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38" w:rsidRPr="00126889" w:rsidRDefault="00D50817">
      <w:pPr>
        <w:rPr>
          <w:b/>
          <w:sz w:val="28"/>
          <w:szCs w:val="28"/>
          <w:u w:val="single"/>
        </w:rPr>
      </w:pPr>
      <w:r w:rsidRPr="00126889">
        <w:rPr>
          <w:b/>
          <w:sz w:val="28"/>
          <w:szCs w:val="28"/>
          <w:u w:val="single"/>
        </w:rPr>
        <w:t>Datenschutz</w:t>
      </w:r>
      <w:r w:rsidR="00E80C9C">
        <w:rPr>
          <w:b/>
          <w:sz w:val="28"/>
          <w:szCs w:val="28"/>
          <w:u w:val="single"/>
        </w:rPr>
        <w:t xml:space="preserve">erklärung zur Sommerleseaktion </w:t>
      </w:r>
      <w:r w:rsidRPr="00126889">
        <w:rPr>
          <w:b/>
          <w:sz w:val="28"/>
          <w:szCs w:val="28"/>
          <w:u w:val="single"/>
        </w:rPr>
        <w:t>HEISS AUF LESEN</w:t>
      </w:r>
    </w:p>
    <w:p w:rsidR="00D50817" w:rsidRDefault="00D50817">
      <w:pPr>
        <w:rPr>
          <w:sz w:val="20"/>
        </w:rPr>
      </w:pPr>
    </w:p>
    <w:p w:rsidR="006C0D25" w:rsidRDefault="00AA2081">
      <w:pPr>
        <w:rPr>
          <w:sz w:val="20"/>
        </w:rPr>
      </w:pPr>
      <w:r>
        <w:rPr>
          <w:sz w:val="20"/>
        </w:rPr>
        <w:t>HEISS AUF LESEN</w:t>
      </w:r>
      <w:r w:rsidR="006C0D25" w:rsidRPr="006C0D25">
        <w:rPr>
          <w:sz w:val="20"/>
        </w:rPr>
        <w:t xml:space="preserve"> ist eine gemeinsame Aktion der Fachstelle für das öffentliche Bibliothekswesen als koordinierende Stelle und der teilnehmenden und somit ausführenden Bibliothek.</w:t>
      </w:r>
    </w:p>
    <w:p w:rsidR="006C0D25" w:rsidRDefault="006C0D25">
      <w:pPr>
        <w:rPr>
          <w:sz w:val="20"/>
        </w:rPr>
      </w:pPr>
    </w:p>
    <w:p w:rsidR="006C0D25" w:rsidRDefault="006C0D25" w:rsidP="006C0D25">
      <w:pPr>
        <w:rPr>
          <w:sz w:val="20"/>
        </w:rPr>
      </w:pPr>
      <w:r w:rsidRPr="006C0D25">
        <w:rPr>
          <w:sz w:val="20"/>
        </w:rPr>
        <w:t xml:space="preserve">Wir nehmen den Schutz </w:t>
      </w:r>
      <w:r w:rsidR="003163B8">
        <w:rPr>
          <w:sz w:val="20"/>
        </w:rPr>
        <w:t>der</w:t>
      </w:r>
      <w:r w:rsidRPr="006C0D25">
        <w:rPr>
          <w:sz w:val="20"/>
        </w:rPr>
        <w:t xml:space="preserve"> persönlichen Daten</w:t>
      </w:r>
      <w:r w:rsidR="003163B8">
        <w:rPr>
          <w:sz w:val="20"/>
        </w:rPr>
        <w:t xml:space="preserve"> von Ihnen und </w:t>
      </w:r>
      <w:r w:rsidR="003F6A7F">
        <w:rPr>
          <w:sz w:val="20"/>
        </w:rPr>
        <w:t>Ihrem Kind</w:t>
      </w:r>
      <w:r w:rsidRPr="006C0D25">
        <w:rPr>
          <w:sz w:val="20"/>
        </w:rPr>
        <w:t xml:space="preserve"> sehr ernst. Aus diesem Grunde haben wir technische und organisatorische Maßnahmen getroffen, die sicherstellen, dass die datenschutzrechtlichen Vorschriften beachtet werden.</w:t>
      </w:r>
    </w:p>
    <w:p w:rsidR="006C0D25" w:rsidRPr="006C0D25" w:rsidRDefault="006C0D25" w:rsidP="006C0D25">
      <w:pPr>
        <w:rPr>
          <w:sz w:val="20"/>
        </w:rPr>
      </w:pPr>
    </w:p>
    <w:p w:rsidR="006C0D25" w:rsidRDefault="006C0D25" w:rsidP="006C0D25">
      <w:pPr>
        <w:rPr>
          <w:sz w:val="20"/>
        </w:rPr>
      </w:pPr>
      <w:r w:rsidRPr="006C0D25">
        <w:rPr>
          <w:sz w:val="20"/>
        </w:rPr>
        <w:t xml:space="preserve">Mit den nachfolgenden Hinweisen informieren wir Sie gemäß Art. 13 und 14 </w:t>
      </w:r>
      <w:r w:rsidR="003163B8">
        <w:rPr>
          <w:sz w:val="20"/>
        </w:rPr>
        <w:t>Datenschutz-Grundverordnung (</w:t>
      </w:r>
      <w:r w:rsidRPr="006C0D25">
        <w:rPr>
          <w:sz w:val="20"/>
        </w:rPr>
        <w:t>DS-GVO</w:t>
      </w:r>
      <w:r w:rsidR="003163B8">
        <w:rPr>
          <w:sz w:val="20"/>
        </w:rPr>
        <w:t>)</w:t>
      </w:r>
      <w:r w:rsidRPr="006C0D25">
        <w:rPr>
          <w:sz w:val="20"/>
        </w:rPr>
        <w:t xml:space="preserve"> darüber, zu welchen Zwecken und auf welcher Rechtsgrundlage wir Ihre personenbezogenen Daten </w:t>
      </w:r>
      <w:r w:rsidR="003163B8">
        <w:rPr>
          <w:sz w:val="20"/>
        </w:rPr>
        <w:t xml:space="preserve">und die Ihres Kindes </w:t>
      </w:r>
      <w:r w:rsidRPr="006C0D25">
        <w:rPr>
          <w:sz w:val="20"/>
        </w:rPr>
        <w:t>verarbeiten, an wen Sie sich in datenschutzrechtlichen Fragen wenden können und welche Rechte Sie nach der DS-GVO haben.</w:t>
      </w:r>
    </w:p>
    <w:p w:rsidR="00FD6593" w:rsidRPr="00126889" w:rsidRDefault="00FD6593">
      <w:pPr>
        <w:rPr>
          <w:sz w:val="20"/>
        </w:rPr>
      </w:pPr>
    </w:p>
    <w:p w:rsidR="00D50817" w:rsidRPr="00126889" w:rsidRDefault="00D50817">
      <w:pPr>
        <w:rPr>
          <w:sz w:val="20"/>
        </w:rPr>
      </w:pPr>
    </w:p>
    <w:p w:rsidR="00D50817" w:rsidRPr="00E51A71" w:rsidRDefault="00CE3985" w:rsidP="00E51A71">
      <w:pPr>
        <w:pStyle w:val="Listenabsatz"/>
        <w:numPr>
          <w:ilvl w:val="0"/>
          <w:numId w:val="2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>Koordination</w:t>
      </w:r>
      <w:r w:rsidR="003A62B4" w:rsidRPr="00E51A71">
        <w:rPr>
          <w:b/>
          <w:szCs w:val="24"/>
          <w:u w:val="single"/>
        </w:rPr>
        <w:t>:</w:t>
      </w:r>
    </w:p>
    <w:p w:rsidR="00D50817" w:rsidRPr="00126889" w:rsidRDefault="00D50817">
      <w:pPr>
        <w:rPr>
          <w:sz w:val="20"/>
        </w:rPr>
      </w:pPr>
    </w:p>
    <w:p w:rsidR="00296304" w:rsidRDefault="00296304">
      <w:pPr>
        <w:rPr>
          <w:rFonts w:cs="Arial"/>
          <w:sz w:val="20"/>
        </w:rPr>
      </w:pPr>
      <w:r w:rsidRPr="004F0DDC">
        <w:rPr>
          <w:sz w:val="20"/>
        </w:rPr>
        <w:t>Koordination von HEISS AUF LESEN</w:t>
      </w:r>
      <w:r>
        <w:rPr>
          <w:rFonts w:cs="Arial"/>
          <w:sz w:val="20"/>
        </w:rPr>
        <w:t xml:space="preserve"> im Regierungsbezirk</w:t>
      </w:r>
      <w:r w:rsidR="00282B97">
        <w:rPr>
          <w:rFonts w:cs="Arial"/>
          <w:sz w:val="20"/>
        </w:rPr>
        <w:t xml:space="preserve"> Stuttgart</w:t>
      </w:r>
      <w:r>
        <w:rPr>
          <w:rFonts w:cs="Arial"/>
          <w:sz w:val="20"/>
        </w:rPr>
        <w:t>:</w:t>
      </w:r>
      <w:r w:rsidR="007A0F8A" w:rsidRPr="007A0F8A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163B8" w:rsidRDefault="003163B8" w:rsidP="00296304">
      <w:pPr>
        <w:rPr>
          <w:b/>
          <w:color w:val="000000" w:themeColor="text1"/>
          <w:sz w:val="20"/>
        </w:rPr>
      </w:pPr>
    </w:p>
    <w:p w:rsidR="00282B97" w:rsidRPr="00282B97" w:rsidRDefault="00282B97" w:rsidP="00282B97">
      <w:pPr>
        <w:rPr>
          <w:sz w:val="20"/>
        </w:rPr>
      </w:pPr>
      <w:r w:rsidRPr="00282B97">
        <w:rPr>
          <w:sz w:val="20"/>
        </w:rPr>
        <w:t>Regierungspräsidium Stuttgart, Referat 23, Fachstelle für das öffentliche Bibliothekswesen</w:t>
      </w:r>
    </w:p>
    <w:p w:rsidR="00064F43" w:rsidRDefault="00282B97" w:rsidP="00064F43">
      <w:proofErr w:type="spellStart"/>
      <w:r w:rsidRPr="00282B97">
        <w:rPr>
          <w:sz w:val="20"/>
        </w:rPr>
        <w:t>Ruppmannstraße</w:t>
      </w:r>
      <w:proofErr w:type="spellEnd"/>
      <w:r w:rsidRPr="00282B97">
        <w:rPr>
          <w:sz w:val="20"/>
        </w:rPr>
        <w:t xml:space="preserve"> 21, 70565 Stuttgart</w:t>
      </w:r>
      <w:r w:rsidR="00064F43">
        <w:rPr>
          <w:sz w:val="20"/>
        </w:rPr>
        <w:t>,</w:t>
      </w:r>
      <w:r w:rsidR="00064F43" w:rsidRPr="00064F43">
        <w:rPr>
          <w:sz w:val="20"/>
        </w:rPr>
        <w:t xml:space="preserve"> </w:t>
      </w:r>
      <w:hyperlink r:id="rId7" w:history="1">
        <w:r w:rsidR="00064F43" w:rsidRPr="00064F43">
          <w:rPr>
            <w:rStyle w:val="Hyperlink"/>
            <w:rFonts w:cs="Arial"/>
            <w:sz w:val="20"/>
          </w:rPr>
          <w:t>Heiss_auf_Lesen@rps.bwl.de</w:t>
        </w:r>
      </w:hyperlink>
    </w:p>
    <w:p w:rsidR="00296304" w:rsidRDefault="00296304" w:rsidP="00282B97">
      <w:pPr>
        <w:rPr>
          <w:sz w:val="20"/>
        </w:rPr>
      </w:pPr>
    </w:p>
    <w:p w:rsidR="00282B97" w:rsidRPr="00296304" w:rsidRDefault="00282B97" w:rsidP="00282B97">
      <w:pPr>
        <w:rPr>
          <w:sz w:val="20"/>
        </w:rPr>
      </w:pPr>
    </w:p>
    <w:p w:rsidR="00B32DE0" w:rsidRDefault="00B32DE0">
      <w:pPr>
        <w:rPr>
          <w:sz w:val="20"/>
        </w:rPr>
      </w:pPr>
    </w:p>
    <w:p w:rsidR="00CE3985" w:rsidRPr="00E51A71" w:rsidRDefault="00BA63CF" w:rsidP="00CE3985">
      <w:pPr>
        <w:pStyle w:val="Listenabsatz"/>
        <w:numPr>
          <w:ilvl w:val="0"/>
          <w:numId w:val="2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>Wer ist verantwortlich für die Datenverarbeitung?</w:t>
      </w:r>
    </w:p>
    <w:p w:rsidR="00E247AC" w:rsidRDefault="00E247AC">
      <w:pPr>
        <w:rPr>
          <w:sz w:val="20"/>
        </w:rPr>
      </w:pPr>
    </w:p>
    <w:p w:rsidR="00CE3985" w:rsidRPr="004F0DDC" w:rsidRDefault="00CE3985" w:rsidP="00CE3985">
      <w:pPr>
        <w:rPr>
          <w:sz w:val="20"/>
        </w:rPr>
      </w:pPr>
      <w:r>
        <w:rPr>
          <w:sz w:val="20"/>
        </w:rPr>
        <w:t xml:space="preserve">Für die Erhebung und </w:t>
      </w:r>
      <w:r w:rsidR="00206A6A">
        <w:rPr>
          <w:sz w:val="20"/>
        </w:rPr>
        <w:t>Verarbeitung</w:t>
      </w:r>
      <w:r w:rsidRPr="004F0DDC">
        <w:rPr>
          <w:sz w:val="20"/>
        </w:rPr>
        <w:t xml:space="preserve"> der </w:t>
      </w:r>
      <w:r w:rsidR="006C0D25">
        <w:rPr>
          <w:sz w:val="20"/>
        </w:rPr>
        <w:t xml:space="preserve">personenbezogenen </w:t>
      </w:r>
      <w:r w:rsidRPr="004F0DDC">
        <w:rPr>
          <w:sz w:val="20"/>
        </w:rPr>
        <w:t>Daten</w:t>
      </w:r>
      <w:r>
        <w:rPr>
          <w:sz w:val="20"/>
        </w:rPr>
        <w:t xml:space="preserve"> und somit verantwortlich im Sinne der DS-GVO</w:t>
      </w:r>
      <w:r w:rsidR="00206A6A">
        <w:rPr>
          <w:sz w:val="20"/>
        </w:rPr>
        <w:t xml:space="preserve"> ist</w:t>
      </w:r>
      <w:r w:rsidRPr="004F0DDC">
        <w:rPr>
          <w:sz w:val="20"/>
        </w:rPr>
        <w:t>:</w:t>
      </w:r>
    </w:p>
    <w:p w:rsidR="00CE3985" w:rsidRPr="00126889" w:rsidRDefault="00CE3985" w:rsidP="00CE3985">
      <w:pPr>
        <w:rPr>
          <w:b/>
          <w:sz w:val="20"/>
        </w:rPr>
      </w:pPr>
      <w:r w:rsidRPr="00126889">
        <w:rPr>
          <w:b/>
          <w:sz w:val="20"/>
        </w:rPr>
        <w:t>Bibliothek</w:t>
      </w:r>
      <w:r>
        <w:rPr>
          <w:b/>
          <w:sz w:val="20"/>
        </w:rPr>
        <w:t xml:space="preserve"> </w:t>
      </w:r>
    </w:p>
    <w:p w:rsidR="00CE3985" w:rsidRPr="004F0DDC" w:rsidRDefault="00CE3985" w:rsidP="00CE3985">
      <w:pPr>
        <w:rPr>
          <w:sz w:val="20"/>
        </w:rPr>
      </w:pPr>
    </w:p>
    <w:sdt>
      <w:sdtPr>
        <w:rPr>
          <w:sz w:val="20"/>
        </w:rPr>
        <w:id w:val="-1580823739"/>
        <w:placeholder>
          <w:docPart w:val="007B38C0775F418F91AB5865403270F4"/>
        </w:placeholder>
        <w:showingPlcHdr/>
        <w:text/>
      </w:sdtPr>
      <w:sdtEndPr/>
      <w:sdtContent>
        <w:p w:rsidR="00CE3985" w:rsidRDefault="00CE3985" w:rsidP="00CE3985">
          <w:pPr>
            <w:rPr>
              <w:sz w:val="20"/>
            </w:rPr>
          </w:pPr>
          <w:r w:rsidRPr="004F0DDC">
            <w:rPr>
              <w:rStyle w:val="Platzhaltertext"/>
              <w:sz w:val="20"/>
            </w:rPr>
            <w:t>Klicken Sie hier, um Text einzugeben.</w:t>
          </w:r>
        </w:p>
      </w:sdtContent>
    </w:sdt>
    <w:sdt>
      <w:sdtPr>
        <w:rPr>
          <w:sz w:val="20"/>
        </w:rPr>
        <w:id w:val="354854562"/>
        <w:placeholder>
          <w:docPart w:val="F1D48F3D696A469DA856FECDAF6E4790"/>
        </w:placeholder>
        <w:showingPlcHdr/>
        <w:text/>
      </w:sdtPr>
      <w:sdtEndPr/>
      <w:sdtContent>
        <w:p w:rsidR="00CE3985" w:rsidRDefault="00CE3985" w:rsidP="00CE3985">
          <w:pPr>
            <w:rPr>
              <w:sz w:val="20"/>
            </w:rPr>
          </w:pPr>
          <w:r w:rsidRPr="004F0DDC">
            <w:rPr>
              <w:rStyle w:val="Platzhaltertext"/>
              <w:sz w:val="20"/>
            </w:rPr>
            <w:t>Klicken Sie hier, um Text einzugeben.</w:t>
          </w:r>
        </w:p>
      </w:sdtContent>
    </w:sdt>
    <w:sdt>
      <w:sdtPr>
        <w:rPr>
          <w:sz w:val="20"/>
        </w:rPr>
        <w:id w:val="1836566516"/>
        <w:placeholder>
          <w:docPart w:val="122259F532BA4BF794BD303C36DDA5A3"/>
        </w:placeholder>
        <w:showingPlcHdr/>
        <w:text/>
      </w:sdtPr>
      <w:sdtEndPr/>
      <w:sdtContent>
        <w:p w:rsidR="00CE3985" w:rsidRDefault="00CE3985" w:rsidP="00CE3985">
          <w:pPr>
            <w:rPr>
              <w:sz w:val="20"/>
            </w:rPr>
          </w:pPr>
          <w:r w:rsidRPr="004F0DDC">
            <w:rPr>
              <w:rStyle w:val="Platzhaltertext"/>
              <w:sz w:val="20"/>
            </w:rPr>
            <w:t>Klicken Sie hier, um Text einzugeben.</w:t>
          </w:r>
        </w:p>
      </w:sdtContent>
    </w:sdt>
    <w:sdt>
      <w:sdtPr>
        <w:rPr>
          <w:sz w:val="20"/>
        </w:rPr>
        <w:id w:val="-1070501071"/>
        <w:placeholder>
          <w:docPart w:val="D92B2A4EF1E04E6EB022EBB33B2A7C9E"/>
        </w:placeholder>
        <w:showingPlcHdr/>
        <w:text/>
      </w:sdtPr>
      <w:sdtEndPr/>
      <w:sdtContent>
        <w:p w:rsidR="00CE3985" w:rsidRDefault="00CE3985" w:rsidP="00CE3985">
          <w:pPr>
            <w:rPr>
              <w:sz w:val="20"/>
            </w:rPr>
          </w:pPr>
          <w:r w:rsidRPr="004F0DDC">
            <w:rPr>
              <w:rStyle w:val="Platzhaltertext"/>
              <w:sz w:val="20"/>
            </w:rPr>
            <w:t>Klicken Sie hier, um Text einzugeben.</w:t>
          </w:r>
        </w:p>
      </w:sdtContent>
    </w:sdt>
    <w:p w:rsidR="00CE3985" w:rsidRDefault="00CE3985" w:rsidP="00CE3985">
      <w:pPr>
        <w:tabs>
          <w:tab w:val="left" w:pos="3615"/>
        </w:tabs>
        <w:rPr>
          <w:sz w:val="20"/>
        </w:rPr>
      </w:pPr>
    </w:p>
    <w:p w:rsidR="007C3BBF" w:rsidRDefault="007C3BBF" w:rsidP="00CE3985">
      <w:pPr>
        <w:tabs>
          <w:tab w:val="left" w:pos="3615"/>
        </w:tabs>
        <w:rPr>
          <w:sz w:val="20"/>
        </w:rPr>
      </w:pPr>
    </w:p>
    <w:p w:rsidR="007C3BBF" w:rsidRPr="00E51A71" w:rsidRDefault="007C3BBF" w:rsidP="00BA63CF">
      <w:pPr>
        <w:pStyle w:val="Listenabsatz"/>
        <w:numPr>
          <w:ilvl w:val="0"/>
          <w:numId w:val="2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>Kontaktdaten der bzw. de</w:t>
      </w:r>
      <w:r w:rsidR="0010341A">
        <w:rPr>
          <w:b/>
          <w:szCs w:val="24"/>
          <w:u w:val="single"/>
        </w:rPr>
        <w:t>s</w:t>
      </w:r>
      <w:r>
        <w:rPr>
          <w:b/>
          <w:szCs w:val="24"/>
          <w:u w:val="single"/>
        </w:rPr>
        <w:t xml:space="preserve"> Datenschutzbeauftragten</w:t>
      </w:r>
      <w:r w:rsidRPr="00E51A71">
        <w:rPr>
          <w:b/>
          <w:szCs w:val="24"/>
          <w:u w:val="single"/>
        </w:rPr>
        <w:t>:</w:t>
      </w:r>
    </w:p>
    <w:p w:rsidR="007C3BBF" w:rsidRPr="004F0DDC" w:rsidRDefault="007C3BBF" w:rsidP="00CE3985">
      <w:pPr>
        <w:tabs>
          <w:tab w:val="left" w:pos="3615"/>
        </w:tabs>
        <w:rPr>
          <w:sz w:val="20"/>
        </w:rPr>
      </w:pPr>
    </w:p>
    <w:sdt>
      <w:sdtPr>
        <w:rPr>
          <w:sz w:val="20"/>
        </w:rPr>
        <w:id w:val="-926412918"/>
        <w:placeholder>
          <w:docPart w:val="390AB9359B974F1DBA09D5D76D03C093"/>
        </w:placeholder>
        <w:showingPlcHdr/>
        <w:text/>
      </w:sdtPr>
      <w:sdtEndPr/>
      <w:sdtContent>
        <w:p w:rsidR="00CE3985" w:rsidRDefault="00CE3985" w:rsidP="00CE3985">
          <w:pPr>
            <w:rPr>
              <w:sz w:val="20"/>
            </w:rPr>
          </w:pPr>
          <w:r w:rsidRPr="004F0DDC">
            <w:rPr>
              <w:rStyle w:val="Platzhaltertext"/>
              <w:sz w:val="20"/>
            </w:rPr>
            <w:t>Klicken Sie hier, um Text einzugeben.</w:t>
          </w:r>
        </w:p>
      </w:sdtContent>
    </w:sdt>
    <w:p w:rsidR="00FD6593" w:rsidRDefault="00FD6593">
      <w:pPr>
        <w:rPr>
          <w:sz w:val="20"/>
        </w:rPr>
      </w:pPr>
    </w:p>
    <w:p w:rsidR="00CE3985" w:rsidRDefault="00CE3985">
      <w:pPr>
        <w:rPr>
          <w:sz w:val="20"/>
        </w:rPr>
      </w:pPr>
    </w:p>
    <w:p w:rsidR="007542D8" w:rsidRPr="00E51A71" w:rsidRDefault="007542D8" w:rsidP="00BA63CF">
      <w:pPr>
        <w:pStyle w:val="Listenabsatz"/>
        <w:numPr>
          <w:ilvl w:val="0"/>
          <w:numId w:val="2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>Was sind der Zweck und die Rechtsgrundlage für die Verarbeitung personenbezogener Daten?</w:t>
      </w:r>
    </w:p>
    <w:p w:rsidR="007542D8" w:rsidRDefault="007542D8">
      <w:pPr>
        <w:rPr>
          <w:sz w:val="20"/>
        </w:rPr>
      </w:pPr>
    </w:p>
    <w:p w:rsidR="007542D8" w:rsidRDefault="00182338">
      <w:pPr>
        <w:rPr>
          <w:sz w:val="20"/>
        </w:rPr>
      </w:pPr>
      <w:r w:rsidRPr="00182338">
        <w:rPr>
          <w:sz w:val="20"/>
        </w:rPr>
        <w:t xml:space="preserve">Im Rahmen der Aktion findet ein Gewinnspiel auf Ebene des Regierungsbezirks </w:t>
      </w:r>
      <w:r w:rsidR="00282B97">
        <w:rPr>
          <w:sz w:val="20"/>
        </w:rPr>
        <w:t>Stuttgart</w:t>
      </w:r>
      <w:r w:rsidRPr="00182338">
        <w:rPr>
          <w:sz w:val="20"/>
        </w:rPr>
        <w:t xml:space="preserve"> statt. Für die Teilnahme werden an die Kinder </w:t>
      </w:r>
      <w:r w:rsidR="00365FAF">
        <w:rPr>
          <w:sz w:val="20"/>
        </w:rPr>
        <w:t>Anmelde</w:t>
      </w:r>
      <w:r w:rsidRPr="00182338">
        <w:rPr>
          <w:sz w:val="20"/>
        </w:rPr>
        <w:t>karten ausgeteilt, über deren Nutzung Sie hiermit informiert werden.</w:t>
      </w:r>
      <w:r w:rsidR="00DA49B2">
        <w:rPr>
          <w:sz w:val="20"/>
        </w:rPr>
        <w:t xml:space="preserve"> Die personenbezogenen Daten werden zur Ermittlung der Gewinnerin oder des Gewinners und für die Kontaktaufnahme</w:t>
      </w:r>
      <w:r w:rsidR="006363CC">
        <w:rPr>
          <w:sz w:val="20"/>
        </w:rPr>
        <w:t xml:space="preserve"> mit</w:t>
      </w:r>
      <w:r w:rsidR="00DA49B2">
        <w:rPr>
          <w:sz w:val="20"/>
        </w:rPr>
        <w:t xml:space="preserve"> ihr oder ihm benötigt. </w:t>
      </w:r>
      <w:r w:rsidR="00515A7C">
        <w:rPr>
          <w:sz w:val="20"/>
        </w:rPr>
        <w:t>Des Weiteren werden die Daten für statistische Zwecke verwendet.</w:t>
      </w:r>
    </w:p>
    <w:p w:rsidR="00182338" w:rsidRDefault="00182338">
      <w:pPr>
        <w:rPr>
          <w:sz w:val="20"/>
        </w:rPr>
      </w:pPr>
    </w:p>
    <w:p w:rsidR="00182338" w:rsidRDefault="00182338">
      <w:pPr>
        <w:rPr>
          <w:sz w:val="20"/>
        </w:rPr>
      </w:pPr>
      <w:r>
        <w:rPr>
          <w:sz w:val="20"/>
        </w:rPr>
        <w:t xml:space="preserve">Rechtsgrundlage für die Verarbeitung ist </w:t>
      </w:r>
      <w:r w:rsidRPr="00182338">
        <w:rPr>
          <w:sz w:val="20"/>
        </w:rPr>
        <w:t>Art. 6 Abs. 1 Buchstabe a) DS-GVO</w:t>
      </w:r>
      <w:r>
        <w:rPr>
          <w:sz w:val="20"/>
        </w:rPr>
        <w:t>.</w:t>
      </w:r>
    </w:p>
    <w:p w:rsidR="00182338" w:rsidRDefault="00182338">
      <w:pPr>
        <w:rPr>
          <w:sz w:val="20"/>
        </w:rPr>
      </w:pPr>
    </w:p>
    <w:p w:rsidR="00E247AC" w:rsidRPr="00126889" w:rsidRDefault="00E247AC">
      <w:pPr>
        <w:rPr>
          <w:sz w:val="20"/>
        </w:rPr>
      </w:pPr>
    </w:p>
    <w:p w:rsidR="00D50817" w:rsidRPr="00E51A71" w:rsidRDefault="003731BB" w:rsidP="00BA63CF">
      <w:pPr>
        <w:pStyle w:val="Listenabsatz"/>
        <w:numPr>
          <w:ilvl w:val="0"/>
          <w:numId w:val="2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>Welche personenbezogenen Daten werden verarbeitet?</w:t>
      </w:r>
    </w:p>
    <w:p w:rsidR="00126889" w:rsidRDefault="00126889">
      <w:pPr>
        <w:rPr>
          <w:sz w:val="20"/>
        </w:rPr>
      </w:pPr>
    </w:p>
    <w:p w:rsidR="00D50817" w:rsidRPr="00126889" w:rsidRDefault="00873DE6">
      <w:pPr>
        <w:rPr>
          <w:sz w:val="20"/>
        </w:rPr>
      </w:pPr>
      <w:r w:rsidRPr="00126889">
        <w:rPr>
          <w:sz w:val="20"/>
        </w:rPr>
        <w:t xml:space="preserve">Für die </w:t>
      </w:r>
      <w:r w:rsidR="007A4750">
        <w:rPr>
          <w:b/>
          <w:sz w:val="20"/>
        </w:rPr>
        <w:t>Ermittlung des Gewinners oder der Gewinnerin</w:t>
      </w:r>
      <w:r w:rsidRPr="00126889">
        <w:rPr>
          <w:sz w:val="20"/>
        </w:rPr>
        <w:t xml:space="preserve"> werden folgende persönliche Daten von </w:t>
      </w:r>
      <w:r w:rsidR="007A4750">
        <w:rPr>
          <w:sz w:val="20"/>
        </w:rPr>
        <w:t>der teilnehmenden Bibliothek</w:t>
      </w:r>
      <w:r w:rsidR="004F0DDC">
        <w:rPr>
          <w:sz w:val="20"/>
        </w:rPr>
        <w:t xml:space="preserve"> </w:t>
      </w:r>
      <w:r w:rsidR="00D26D61">
        <w:rPr>
          <w:sz w:val="20"/>
        </w:rPr>
        <w:t>erhoben:</w:t>
      </w:r>
    </w:p>
    <w:p w:rsidR="00873DE6" w:rsidRPr="00126889" w:rsidRDefault="00873DE6">
      <w:pPr>
        <w:rPr>
          <w:sz w:val="20"/>
        </w:rPr>
      </w:pPr>
    </w:p>
    <w:p w:rsidR="00873DE6" w:rsidRPr="00126889" w:rsidRDefault="00873DE6" w:rsidP="00873DE6">
      <w:pPr>
        <w:pStyle w:val="Listenabsatz"/>
        <w:numPr>
          <w:ilvl w:val="0"/>
          <w:numId w:val="1"/>
        </w:numPr>
        <w:rPr>
          <w:sz w:val="20"/>
        </w:rPr>
      </w:pPr>
      <w:r w:rsidRPr="00126889">
        <w:rPr>
          <w:sz w:val="20"/>
        </w:rPr>
        <w:t>Vor- und Nachname des teilnehmenden Kindes</w:t>
      </w:r>
    </w:p>
    <w:p w:rsidR="00126889" w:rsidRDefault="00873DE6" w:rsidP="00873DE6">
      <w:pPr>
        <w:pStyle w:val="Listenabsatz"/>
        <w:numPr>
          <w:ilvl w:val="0"/>
          <w:numId w:val="1"/>
        </w:numPr>
        <w:rPr>
          <w:sz w:val="20"/>
        </w:rPr>
      </w:pPr>
      <w:r w:rsidRPr="00126889">
        <w:rPr>
          <w:sz w:val="20"/>
        </w:rPr>
        <w:t>Bibliothek</w:t>
      </w:r>
      <w:r w:rsidR="00365FAF">
        <w:rPr>
          <w:sz w:val="20"/>
        </w:rPr>
        <w:t xml:space="preserve">, </w:t>
      </w:r>
      <w:r w:rsidR="00B11B72">
        <w:rPr>
          <w:sz w:val="20"/>
        </w:rPr>
        <w:t>bei der das Kind an der Aktion teilnimmt</w:t>
      </w:r>
    </w:p>
    <w:p w:rsidR="00873DE6" w:rsidRPr="00126889" w:rsidRDefault="00873DE6" w:rsidP="00873DE6">
      <w:pPr>
        <w:rPr>
          <w:sz w:val="20"/>
        </w:rPr>
      </w:pPr>
    </w:p>
    <w:p w:rsidR="00873DE6" w:rsidRPr="00126889" w:rsidRDefault="00873DE6" w:rsidP="00873DE6">
      <w:pPr>
        <w:rPr>
          <w:sz w:val="20"/>
        </w:rPr>
      </w:pPr>
      <w:r w:rsidRPr="00126889">
        <w:rPr>
          <w:sz w:val="20"/>
        </w:rPr>
        <w:lastRenderedPageBreak/>
        <w:t xml:space="preserve">Für die </w:t>
      </w:r>
      <w:r w:rsidRPr="00126889">
        <w:rPr>
          <w:b/>
          <w:sz w:val="20"/>
        </w:rPr>
        <w:t>Erreichbarkeit</w:t>
      </w:r>
      <w:r w:rsidR="007A4750">
        <w:rPr>
          <w:sz w:val="20"/>
        </w:rPr>
        <w:t xml:space="preserve"> des Gewinners oder der Gewinnerin</w:t>
      </w:r>
      <w:r w:rsidRPr="00126889">
        <w:rPr>
          <w:sz w:val="20"/>
        </w:rPr>
        <w:t xml:space="preserve"> durch die Bibliothek selbst werden </w:t>
      </w:r>
      <w:r w:rsidR="00126889">
        <w:rPr>
          <w:sz w:val="20"/>
        </w:rPr>
        <w:t xml:space="preserve">darüber hinaus </w:t>
      </w:r>
      <w:r w:rsidRPr="00126889">
        <w:rPr>
          <w:sz w:val="20"/>
        </w:rPr>
        <w:t>folgende Daten</w:t>
      </w:r>
      <w:r w:rsidR="00126889" w:rsidRPr="00126889">
        <w:rPr>
          <w:sz w:val="20"/>
        </w:rPr>
        <w:t xml:space="preserve"> des teilnehmenden Kindes</w:t>
      </w:r>
      <w:r w:rsidRPr="00126889">
        <w:rPr>
          <w:sz w:val="20"/>
        </w:rPr>
        <w:t xml:space="preserve"> </w:t>
      </w:r>
      <w:r w:rsidR="00173413">
        <w:rPr>
          <w:sz w:val="20"/>
        </w:rPr>
        <w:t>von der Bibliothek</w:t>
      </w:r>
      <w:r w:rsidR="00173413" w:rsidRPr="00126889">
        <w:rPr>
          <w:sz w:val="20"/>
        </w:rPr>
        <w:t xml:space="preserve"> </w:t>
      </w:r>
      <w:r w:rsidRPr="00126889">
        <w:rPr>
          <w:sz w:val="20"/>
        </w:rPr>
        <w:t>erhoben:</w:t>
      </w:r>
    </w:p>
    <w:p w:rsidR="00873DE6" w:rsidRPr="00126889" w:rsidRDefault="00873DE6" w:rsidP="00873DE6">
      <w:pPr>
        <w:rPr>
          <w:sz w:val="20"/>
        </w:rPr>
      </w:pPr>
    </w:p>
    <w:p w:rsidR="00873DE6" w:rsidRPr="00126889" w:rsidRDefault="00D241F4" w:rsidP="00873DE6">
      <w:pPr>
        <w:pStyle w:val="Listenabsatz"/>
        <w:numPr>
          <w:ilvl w:val="0"/>
          <w:numId w:val="1"/>
        </w:numPr>
        <w:rPr>
          <w:sz w:val="20"/>
        </w:rPr>
      </w:pPr>
      <w:r>
        <w:rPr>
          <w:sz w:val="20"/>
        </w:rPr>
        <w:t>Anschrift</w:t>
      </w:r>
    </w:p>
    <w:p w:rsidR="00873DE6" w:rsidRPr="00126889" w:rsidRDefault="00873DE6" w:rsidP="00873DE6">
      <w:pPr>
        <w:pStyle w:val="Listenabsatz"/>
        <w:numPr>
          <w:ilvl w:val="0"/>
          <w:numId w:val="1"/>
        </w:numPr>
        <w:rPr>
          <w:sz w:val="20"/>
        </w:rPr>
      </w:pPr>
      <w:r w:rsidRPr="00126889">
        <w:rPr>
          <w:sz w:val="20"/>
        </w:rPr>
        <w:t>Telefonnummer</w:t>
      </w:r>
      <w:r w:rsidR="00126889" w:rsidRPr="00126889">
        <w:rPr>
          <w:sz w:val="20"/>
        </w:rPr>
        <w:t xml:space="preserve"> </w:t>
      </w:r>
    </w:p>
    <w:p w:rsidR="00873DE6" w:rsidRDefault="00873DE6" w:rsidP="00873DE6">
      <w:pPr>
        <w:pStyle w:val="Listenabsatz"/>
        <w:numPr>
          <w:ilvl w:val="0"/>
          <w:numId w:val="1"/>
        </w:numPr>
        <w:rPr>
          <w:sz w:val="20"/>
        </w:rPr>
      </w:pPr>
      <w:r w:rsidRPr="00126889">
        <w:rPr>
          <w:sz w:val="20"/>
        </w:rPr>
        <w:t>Auskunft über Besitz eines Bibliotheksausweises</w:t>
      </w:r>
      <w:bookmarkStart w:id="0" w:name="_GoBack"/>
      <w:bookmarkEnd w:id="0"/>
    </w:p>
    <w:p w:rsidR="007A4750" w:rsidRPr="00126889" w:rsidRDefault="007A4750" w:rsidP="00873DE6">
      <w:pPr>
        <w:pStyle w:val="Listenabsatz"/>
        <w:numPr>
          <w:ilvl w:val="0"/>
          <w:numId w:val="1"/>
        </w:numPr>
        <w:rPr>
          <w:sz w:val="20"/>
        </w:rPr>
      </w:pPr>
      <w:r>
        <w:rPr>
          <w:sz w:val="20"/>
        </w:rPr>
        <w:t>Vor- und Nachname des</w:t>
      </w:r>
      <w:r w:rsidR="00630D7F">
        <w:rPr>
          <w:sz w:val="20"/>
        </w:rPr>
        <w:t xml:space="preserve"> / der</w:t>
      </w:r>
      <w:r>
        <w:rPr>
          <w:sz w:val="20"/>
        </w:rPr>
        <w:t xml:space="preserve"> Erziehungsberechtigten</w:t>
      </w:r>
    </w:p>
    <w:p w:rsidR="006D24E9" w:rsidRPr="00126889" w:rsidRDefault="006D24E9" w:rsidP="00873DE6">
      <w:pPr>
        <w:rPr>
          <w:sz w:val="20"/>
        </w:rPr>
      </w:pPr>
    </w:p>
    <w:p w:rsidR="00873DE6" w:rsidRPr="00126889" w:rsidRDefault="00873DE6" w:rsidP="00873DE6">
      <w:pPr>
        <w:rPr>
          <w:sz w:val="20"/>
        </w:rPr>
      </w:pPr>
      <w:r w:rsidRPr="00126889">
        <w:rPr>
          <w:sz w:val="20"/>
        </w:rPr>
        <w:t xml:space="preserve">Weiter werden </w:t>
      </w:r>
      <w:r w:rsidR="002E4282">
        <w:rPr>
          <w:sz w:val="20"/>
        </w:rPr>
        <w:t xml:space="preserve">folgende Daten </w:t>
      </w:r>
      <w:r w:rsidRPr="00126889">
        <w:rPr>
          <w:b/>
          <w:sz w:val="20"/>
        </w:rPr>
        <w:t>zur anonymisierten Auswertung</w:t>
      </w:r>
      <w:r w:rsidRPr="00126889">
        <w:rPr>
          <w:sz w:val="20"/>
        </w:rPr>
        <w:t xml:space="preserve"> für statistische Zwecke erhoben</w:t>
      </w:r>
      <w:r w:rsidR="003A36FF">
        <w:rPr>
          <w:sz w:val="20"/>
        </w:rPr>
        <w:t>;</w:t>
      </w:r>
      <w:r w:rsidR="005A18A1">
        <w:rPr>
          <w:sz w:val="20"/>
        </w:rPr>
        <w:t xml:space="preserve"> </w:t>
      </w:r>
      <w:r w:rsidR="005A18A1" w:rsidRPr="00296304">
        <w:rPr>
          <w:sz w:val="20"/>
        </w:rPr>
        <w:t>diese Angaben sind freiwillig</w:t>
      </w:r>
      <w:r w:rsidR="00B11B72">
        <w:rPr>
          <w:sz w:val="20"/>
        </w:rPr>
        <w:t>.</w:t>
      </w:r>
    </w:p>
    <w:p w:rsidR="00873DE6" w:rsidRPr="00126889" w:rsidRDefault="00873DE6" w:rsidP="00873DE6">
      <w:pPr>
        <w:rPr>
          <w:sz w:val="20"/>
        </w:rPr>
      </w:pPr>
    </w:p>
    <w:p w:rsidR="00873DE6" w:rsidRPr="00126889" w:rsidRDefault="00873DE6" w:rsidP="00873DE6">
      <w:pPr>
        <w:pStyle w:val="Listenabsatz"/>
        <w:numPr>
          <w:ilvl w:val="0"/>
          <w:numId w:val="1"/>
        </w:numPr>
        <w:rPr>
          <w:sz w:val="20"/>
        </w:rPr>
      </w:pPr>
      <w:r w:rsidRPr="00126889">
        <w:rPr>
          <w:sz w:val="20"/>
        </w:rPr>
        <w:t>Alter</w:t>
      </w:r>
    </w:p>
    <w:p w:rsidR="00873DE6" w:rsidRDefault="00873DE6" w:rsidP="00873DE6">
      <w:pPr>
        <w:pStyle w:val="Listenabsatz"/>
        <w:numPr>
          <w:ilvl w:val="0"/>
          <w:numId w:val="1"/>
        </w:numPr>
        <w:rPr>
          <w:sz w:val="20"/>
        </w:rPr>
      </w:pPr>
      <w:r w:rsidRPr="00126889">
        <w:rPr>
          <w:sz w:val="20"/>
        </w:rPr>
        <w:t xml:space="preserve">Schule </w:t>
      </w:r>
      <w:r w:rsidR="00B11B72">
        <w:rPr>
          <w:sz w:val="20"/>
        </w:rPr>
        <w:t>und</w:t>
      </w:r>
      <w:r w:rsidRPr="00126889">
        <w:rPr>
          <w:sz w:val="20"/>
        </w:rPr>
        <w:t xml:space="preserve"> Schulklasse</w:t>
      </w:r>
      <w:r w:rsidR="00B11B72">
        <w:rPr>
          <w:sz w:val="20"/>
        </w:rPr>
        <w:t>, die das Kind (nach den Ferien) besucht</w:t>
      </w:r>
    </w:p>
    <w:p w:rsidR="002B166D" w:rsidRPr="00126889" w:rsidRDefault="002B166D" w:rsidP="002B166D">
      <w:pPr>
        <w:pStyle w:val="Listenabsatz"/>
        <w:rPr>
          <w:sz w:val="20"/>
        </w:rPr>
      </w:pPr>
    </w:p>
    <w:p w:rsidR="002D09CB" w:rsidRDefault="00296304" w:rsidP="00873DE6">
      <w:pPr>
        <w:rPr>
          <w:sz w:val="20"/>
        </w:rPr>
      </w:pPr>
      <w:r>
        <w:rPr>
          <w:sz w:val="20"/>
        </w:rPr>
        <w:t>Alle weiteren persönlichen Daten, die in de</w:t>
      </w:r>
      <w:r w:rsidR="00313A2F">
        <w:rPr>
          <w:sz w:val="20"/>
        </w:rPr>
        <w:t xml:space="preserve">n Logbüchern von den </w:t>
      </w:r>
      <w:r w:rsidR="00EA2B67">
        <w:rPr>
          <w:sz w:val="20"/>
        </w:rPr>
        <w:t>Teilnehmenden</w:t>
      </w:r>
      <w:r>
        <w:rPr>
          <w:sz w:val="20"/>
        </w:rPr>
        <w:t xml:space="preserve"> freiwillig angegeben wurden, wie Bilder etc</w:t>
      </w:r>
      <w:r w:rsidR="003F6A7F">
        <w:rPr>
          <w:sz w:val="20"/>
        </w:rPr>
        <w:t>.,</w:t>
      </w:r>
      <w:r>
        <w:rPr>
          <w:sz w:val="20"/>
        </w:rPr>
        <w:t xml:space="preserve"> werden nicht ausgewertet und können nur vom Bibliothekspersonal eingesehen werden. </w:t>
      </w:r>
    </w:p>
    <w:p w:rsidR="001E6F17" w:rsidRDefault="001E6F17" w:rsidP="00873DE6">
      <w:pPr>
        <w:rPr>
          <w:sz w:val="20"/>
        </w:rPr>
      </w:pPr>
    </w:p>
    <w:p w:rsidR="003566C5" w:rsidRDefault="003566C5" w:rsidP="00873DE6">
      <w:pPr>
        <w:rPr>
          <w:sz w:val="20"/>
        </w:rPr>
      </w:pPr>
    </w:p>
    <w:p w:rsidR="003566C5" w:rsidRPr="00E51A71" w:rsidRDefault="003566C5" w:rsidP="003566C5">
      <w:pPr>
        <w:pStyle w:val="Listenabsatz"/>
        <w:numPr>
          <w:ilvl w:val="0"/>
          <w:numId w:val="2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>Woher stammen die personenbezogenen Daten?</w:t>
      </w:r>
    </w:p>
    <w:p w:rsidR="003566C5" w:rsidRDefault="003566C5" w:rsidP="00873DE6">
      <w:pPr>
        <w:rPr>
          <w:sz w:val="20"/>
        </w:rPr>
      </w:pPr>
    </w:p>
    <w:p w:rsidR="003566C5" w:rsidRDefault="003566C5" w:rsidP="00873DE6">
      <w:pPr>
        <w:rPr>
          <w:sz w:val="20"/>
        </w:rPr>
      </w:pPr>
      <w:r>
        <w:rPr>
          <w:sz w:val="20"/>
        </w:rPr>
        <w:t xml:space="preserve">Wir verwenden die personenbezogenen Daten, die Sie und </w:t>
      </w:r>
      <w:r w:rsidR="0010341A">
        <w:rPr>
          <w:sz w:val="20"/>
        </w:rPr>
        <w:t>I</w:t>
      </w:r>
      <w:r>
        <w:rPr>
          <w:sz w:val="20"/>
        </w:rPr>
        <w:t>hr Kind in der Anmeldekarte angegeben haben.</w:t>
      </w:r>
    </w:p>
    <w:p w:rsidR="003566C5" w:rsidRDefault="003566C5" w:rsidP="00873DE6">
      <w:pPr>
        <w:rPr>
          <w:sz w:val="20"/>
        </w:rPr>
      </w:pPr>
    </w:p>
    <w:p w:rsidR="003731BB" w:rsidRDefault="003731BB" w:rsidP="00873DE6">
      <w:pPr>
        <w:rPr>
          <w:sz w:val="20"/>
        </w:rPr>
      </w:pPr>
    </w:p>
    <w:p w:rsidR="003731BB" w:rsidRDefault="003731BB" w:rsidP="003566C5">
      <w:pPr>
        <w:pStyle w:val="Listenabsatz"/>
        <w:numPr>
          <w:ilvl w:val="0"/>
          <w:numId w:val="2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>Werden die erhobenen personenbezogenen Daten weitergegeben?</w:t>
      </w:r>
    </w:p>
    <w:p w:rsidR="003731BB" w:rsidRPr="003731BB" w:rsidRDefault="003731BB" w:rsidP="003731BB">
      <w:pPr>
        <w:rPr>
          <w:sz w:val="20"/>
        </w:rPr>
      </w:pPr>
    </w:p>
    <w:p w:rsidR="003731BB" w:rsidRPr="003731BB" w:rsidRDefault="003731BB" w:rsidP="003731BB">
      <w:pPr>
        <w:rPr>
          <w:sz w:val="20"/>
        </w:rPr>
      </w:pPr>
      <w:r w:rsidRPr="003731BB">
        <w:rPr>
          <w:sz w:val="20"/>
        </w:rPr>
        <w:t>Die</w:t>
      </w:r>
      <w:r w:rsidR="00D36156">
        <w:rPr>
          <w:sz w:val="20"/>
        </w:rPr>
        <w:t xml:space="preserve"> verarbeiteten</w:t>
      </w:r>
      <w:r w:rsidRPr="003731BB">
        <w:rPr>
          <w:sz w:val="20"/>
        </w:rPr>
        <w:t xml:space="preserve"> personenbezogenen Daten</w:t>
      </w:r>
      <w:r w:rsidR="00D36156">
        <w:rPr>
          <w:sz w:val="20"/>
        </w:rPr>
        <w:t xml:space="preserve"> </w:t>
      </w:r>
      <w:r w:rsidRPr="003731BB">
        <w:rPr>
          <w:sz w:val="20"/>
        </w:rPr>
        <w:t>geben</w:t>
      </w:r>
      <w:r w:rsidR="00D36156">
        <w:rPr>
          <w:sz w:val="20"/>
        </w:rPr>
        <w:t xml:space="preserve"> </w:t>
      </w:r>
      <w:r w:rsidRPr="003731BB">
        <w:rPr>
          <w:sz w:val="20"/>
        </w:rPr>
        <w:t>wir nur dann an andere Stellen, Behörden oder Dritte</w:t>
      </w:r>
      <w:r>
        <w:rPr>
          <w:sz w:val="20"/>
        </w:rPr>
        <w:t xml:space="preserve"> </w:t>
      </w:r>
      <w:r w:rsidRPr="003731BB">
        <w:rPr>
          <w:sz w:val="20"/>
        </w:rPr>
        <w:t xml:space="preserve">weiter, wenn die Übermittlung gesetzlich zulässig ist oder Sie in die Übermittlung eingewilligt haben. </w:t>
      </w:r>
    </w:p>
    <w:p w:rsidR="003731BB" w:rsidRDefault="003731BB" w:rsidP="003731BB">
      <w:pPr>
        <w:rPr>
          <w:sz w:val="20"/>
        </w:rPr>
      </w:pPr>
    </w:p>
    <w:p w:rsidR="003731BB" w:rsidRDefault="003731BB" w:rsidP="003731BB">
      <w:pPr>
        <w:rPr>
          <w:sz w:val="20"/>
        </w:rPr>
      </w:pPr>
      <w:r w:rsidRPr="003731BB">
        <w:rPr>
          <w:sz w:val="20"/>
        </w:rPr>
        <w:t>In Betracht kommen dabei insbesondere folgende Empfänger</w:t>
      </w:r>
      <w:r>
        <w:rPr>
          <w:sz w:val="20"/>
        </w:rPr>
        <w:t>:</w:t>
      </w:r>
    </w:p>
    <w:p w:rsidR="00515A7C" w:rsidRDefault="00515A7C" w:rsidP="003731BB">
      <w:pPr>
        <w:rPr>
          <w:sz w:val="20"/>
        </w:rPr>
      </w:pPr>
    </w:p>
    <w:p w:rsidR="00D26D61" w:rsidRPr="00D26D61" w:rsidRDefault="00D26D61" w:rsidP="00D26D61">
      <w:pPr>
        <w:pStyle w:val="Listenabsatz"/>
        <w:numPr>
          <w:ilvl w:val="0"/>
          <w:numId w:val="9"/>
        </w:numPr>
        <w:rPr>
          <w:sz w:val="20"/>
        </w:rPr>
      </w:pPr>
      <w:r>
        <w:rPr>
          <w:sz w:val="20"/>
        </w:rPr>
        <w:t xml:space="preserve">Die Fachstelle für das öffentliche </w:t>
      </w:r>
      <w:r w:rsidR="008862C3">
        <w:rPr>
          <w:sz w:val="20"/>
        </w:rPr>
        <w:t>Bibliothekswesen</w:t>
      </w:r>
      <w:r w:rsidR="00D36156">
        <w:rPr>
          <w:sz w:val="20"/>
        </w:rPr>
        <w:t xml:space="preserve"> beim Regierungspräsidium </w:t>
      </w:r>
      <w:r w:rsidR="00282B97">
        <w:rPr>
          <w:sz w:val="20"/>
        </w:rPr>
        <w:t>Stuttgart</w:t>
      </w:r>
    </w:p>
    <w:p w:rsidR="00B11B72" w:rsidRDefault="00B11B72" w:rsidP="00D26D61">
      <w:pPr>
        <w:pStyle w:val="Listenabsatz"/>
        <w:numPr>
          <w:ilvl w:val="1"/>
          <w:numId w:val="9"/>
        </w:numPr>
        <w:rPr>
          <w:sz w:val="20"/>
        </w:rPr>
      </w:pPr>
      <w:r>
        <w:rPr>
          <w:sz w:val="20"/>
        </w:rPr>
        <w:t xml:space="preserve">Angaben über Alter des Kindes sowie über </w:t>
      </w:r>
      <w:r w:rsidR="008862C3">
        <w:rPr>
          <w:sz w:val="20"/>
        </w:rPr>
        <w:t xml:space="preserve">die </w:t>
      </w:r>
      <w:r>
        <w:rPr>
          <w:sz w:val="20"/>
        </w:rPr>
        <w:t>Schule und</w:t>
      </w:r>
      <w:r w:rsidR="008862C3">
        <w:rPr>
          <w:sz w:val="20"/>
        </w:rPr>
        <w:t xml:space="preserve"> die</w:t>
      </w:r>
      <w:r>
        <w:rPr>
          <w:sz w:val="20"/>
        </w:rPr>
        <w:t xml:space="preserve"> Schulklasse, die das </w:t>
      </w:r>
      <w:r w:rsidR="008862C3">
        <w:rPr>
          <w:sz w:val="20"/>
        </w:rPr>
        <w:t xml:space="preserve">teilnehmende </w:t>
      </w:r>
      <w:r>
        <w:rPr>
          <w:sz w:val="20"/>
        </w:rPr>
        <w:t>Kind (nach den Ferien) besucht,</w:t>
      </w:r>
      <w:r w:rsidRPr="00B11B72">
        <w:rPr>
          <w:sz w:val="20"/>
        </w:rPr>
        <w:t xml:space="preserve"> </w:t>
      </w:r>
      <w:r w:rsidR="00D26D61">
        <w:rPr>
          <w:sz w:val="20"/>
        </w:rPr>
        <w:t xml:space="preserve">werden </w:t>
      </w:r>
      <w:r w:rsidRPr="00B11B72">
        <w:rPr>
          <w:sz w:val="20"/>
        </w:rPr>
        <w:t>nur in bereits anonymisierte</w:t>
      </w:r>
      <w:r w:rsidR="00D26D61">
        <w:rPr>
          <w:sz w:val="20"/>
        </w:rPr>
        <w:t>r</w:t>
      </w:r>
      <w:r w:rsidRPr="00B11B72">
        <w:rPr>
          <w:sz w:val="20"/>
        </w:rPr>
        <w:t xml:space="preserve"> Form anhand eines durch die Bibliothek ausgefüllten Datenblattes mit der Anzahl der je</w:t>
      </w:r>
      <w:r w:rsidR="00EA2B67">
        <w:rPr>
          <w:sz w:val="20"/>
        </w:rPr>
        <w:t>weiligen Teilnehmenden</w:t>
      </w:r>
      <w:r w:rsidR="00D26D61">
        <w:rPr>
          <w:sz w:val="20"/>
        </w:rPr>
        <w:t xml:space="preserve"> übermittelt.</w:t>
      </w:r>
    </w:p>
    <w:p w:rsidR="00D26D61" w:rsidRPr="00D26D61" w:rsidRDefault="00D26D61" w:rsidP="00D26D61">
      <w:pPr>
        <w:rPr>
          <w:sz w:val="20"/>
        </w:rPr>
      </w:pPr>
    </w:p>
    <w:p w:rsidR="00515A7C" w:rsidRDefault="00F45097" w:rsidP="00515A7C">
      <w:pPr>
        <w:pStyle w:val="Listenabsatz"/>
        <w:numPr>
          <w:ilvl w:val="0"/>
          <w:numId w:val="9"/>
        </w:numPr>
        <w:rPr>
          <w:sz w:val="20"/>
        </w:rPr>
      </w:pPr>
      <w:r>
        <w:rPr>
          <w:sz w:val="20"/>
        </w:rPr>
        <w:t xml:space="preserve">Behörden und Stellen, welche die </w:t>
      </w:r>
      <w:r w:rsidR="002220A4">
        <w:rPr>
          <w:sz w:val="20"/>
        </w:rPr>
        <w:t>Preise</w:t>
      </w:r>
      <w:r>
        <w:rPr>
          <w:sz w:val="20"/>
        </w:rPr>
        <w:t xml:space="preserve"> organisieren</w:t>
      </w:r>
      <w:r w:rsidR="002220A4">
        <w:rPr>
          <w:sz w:val="20"/>
        </w:rPr>
        <w:t xml:space="preserve"> bzw. übergeben</w:t>
      </w:r>
      <w:r>
        <w:rPr>
          <w:sz w:val="20"/>
        </w:rPr>
        <w:t>, z.B.:</w:t>
      </w:r>
    </w:p>
    <w:p w:rsidR="00F45097" w:rsidRDefault="00282B97" w:rsidP="00F45097">
      <w:pPr>
        <w:pStyle w:val="Listenabsatz"/>
        <w:numPr>
          <w:ilvl w:val="1"/>
          <w:numId w:val="9"/>
        </w:numPr>
        <w:rPr>
          <w:sz w:val="20"/>
        </w:rPr>
      </w:pPr>
      <w:r>
        <w:rPr>
          <w:sz w:val="20"/>
        </w:rPr>
        <w:t>Feuerwehr etc.</w:t>
      </w:r>
    </w:p>
    <w:p w:rsidR="003731BB" w:rsidRDefault="003731BB" w:rsidP="003731BB">
      <w:pPr>
        <w:rPr>
          <w:sz w:val="20"/>
        </w:rPr>
      </w:pPr>
    </w:p>
    <w:p w:rsidR="003731BB" w:rsidRDefault="003731BB" w:rsidP="003731BB">
      <w:pPr>
        <w:rPr>
          <w:sz w:val="20"/>
        </w:rPr>
      </w:pPr>
    </w:p>
    <w:p w:rsidR="003731BB" w:rsidRPr="00E51A71" w:rsidRDefault="003731BB" w:rsidP="003566C5">
      <w:pPr>
        <w:pStyle w:val="Listenabsatz"/>
        <w:numPr>
          <w:ilvl w:val="0"/>
          <w:numId w:val="2"/>
        </w:numPr>
        <w:rPr>
          <w:b/>
          <w:u w:val="single"/>
        </w:rPr>
      </w:pPr>
      <w:r w:rsidRPr="00E51A71">
        <w:rPr>
          <w:b/>
          <w:u w:val="single"/>
        </w:rPr>
        <w:t>Einwilligung</w:t>
      </w:r>
    </w:p>
    <w:p w:rsidR="003731BB" w:rsidRDefault="003731BB" w:rsidP="003731BB"/>
    <w:p w:rsidR="003731BB" w:rsidRPr="00296304" w:rsidRDefault="003731BB" w:rsidP="003731BB">
      <w:pPr>
        <w:rPr>
          <w:sz w:val="20"/>
        </w:rPr>
      </w:pPr>
      <w:r w:rsidRPr="00685628">
        <w:rPr>
          <w:sz w:val="20"/>
        </w:rPr>
        <w:t xml:space="preserve">Die Einwilligung der </w:t>
      </w:r>
      <w:r w:rsidR="009E0585">
        <w:rPr>
          <w:sz w:val="20"/>
        </w:rPr>
        <w:t>erziehungsberechtigten Person(en)</w:t>
      </w:r>
      <w:r w:rsidRPr="00685628">
        <w:rPr>
          <w:sz w:val="20"/>
        </w:rPr>
        <w:t xml:space="preserve"> </w:t>
      </w:r>
      <w:r w:rsidR="009E0585">
        <w:rPr>
          <w:sz w:val="20"/>
        </w:rPr>
        <w:t xml:space="preserve">in die Verarbeitung ihrer personenbezogenen Daten sowie die ihres Kindes </w:t>
      </w:r>
      <w:r w:rsidR="0092509C">
        <w:rPr>
          <w:sz w:val="20"/>
        </w:rPr>
        <w:t xml:space="preserve">und die Weitergabe an die vor allem unter Ziff. </w:t>
      </w:r>
      <w:r w:rsidR="003A36FF">
        <w:rPr>
          <w:sz w:val="20"/>
        </w:rPr>
        <w:t>7</w:t>
      </w:r>
      <w:r w:rsidR="0092509C">
        <w:rPr>
          <w:sz w:val="20"/>
        </w:rPr>
        <w:t xml:space="preserve"> genannten Stellen </w:t>
      </w:r>
      <w:r w:rsidRPr="00685628">
        <w:rPr>
          <w:sz w:val="20"/>
        </w:rPr>
        <w:t xml:space="preserve">erfolgt über das Ankreuzen des entsprechenden Feldes </w:t>
      </w:r>
      <w:r w:rsidR="00480C53">
        <w:rPr>
          <w:sz w:val="20"/>
        </w:rPr>
        <w:t>in der von dem</w:t>
      </w:r>
      <w:r w:rsidR="0092509C">
        <w:rPr>
          <w:sz w:val="20"/>
        </w:rPr>
        <w:t>/ der</w:t>
      </w:r>
      <w:r w:rsidR="00480C53">
        <w:rPr>
          <w:sz w:val="20"/>
        </w:rPr>
        <w:t xml:space="preserve"> bzw. den Erziehungsberechtigten</w:t>
      </w:r>
      <w:r w:rsidRPr="00685628">
        <w:rPr>
          <w:sz w:val="20"/>
        </w:rPr>
        <w:t xml:space="preserve"> unterschriebenen Anmeldekarte.</w:t>
      </w:r>
    </w:p>
    <w:p w:rsidR="003731BB" w:rsidRDefault="003731BB" w:rsidP="00873DE6">
      <w:pPr>
        <w:rPr>
          <w:sz w:val="20"/>
        </w:rPr>
      </w:pPr>
    </w:p>
    <w:p w:rsidR="008862C3" w:rsidRDefault="008862C3" w:rsidP="00873DE6">
      <w:pPr>
        <w:rPr>
          <w:sz w:val="20"/>
        </w:rPr>
      </w:pPr>
    </w:p>
    <w:p w:rsidR="008862C3" w:rsidRPr="00E51A71" w:rsidRDefault="008862C3" w:rsidP="003566C5">
      <w:pPr>
        <w:pStyle w:val="Listenabsatz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Besteht eine Pflicht zur Bereitstellung personenbezogener Daten?</w:t>
      </w:r>
    </w:p>
    <w:p w:rsidR="008862C3" w:rsidRDefault="008862C3" w:rsidP="00873DE6">
      <w:pPr>
        <w:rPr>
          <w:sz w:val="20"/>
        </w:rPr>
      </w:pPr>
    </w:p>
    <w:p w:rsidR="008862C3" w:rsidRDefault="008862C3" w:rsidP="00873DE6">
      <w:pPr>
        <w:rPr>
          <w:sz w:val="20"/>
        </w:rPr>
      </w:pPr>
      <w:r>
        <w:rPr>
          <w:sz w:val="20"/>
        </w:rPr>
        <w:t>Eine Pflicht zur Bereitstellung personenbezogener Daten besteht nicht. Die Daten sind jedoch für die Teilnahme am Gewinnspiel sowie die Kontaktaufnahme mit den Gewinnern und die Durchführung des Gewinnes erforderlich.</w:t>
      </w:r>
    </w:p>
    <w:p w:rsidR="008862C3" w:rsidRDefault="008862C3" w:rsidP="00873DE6">
      <w:pPr>
        <w:rPr>
          <w:sz w:val="20"/>
        </w:rPr>
      </w:pPr>
    </w:p>
    <w:p w:rsidR="00064F43" w:rsidRDefault="00064F43" w:rsidP="00873DE6">
      <w:pPr>
        <w:rPr>
          <w:sz w:val="20"/>
        </w:rPr>
      </w:pPr>
    </w:p>
    <w:p w:rsidR="007542D8" w:rsidRPr="00E51A71" w:rsidRDefault="007542D8" w:rsidP="003566C5">
      <w:pPr>
        <w:pStyle w:val="Listenabsatz"/>
        <w:numPr>
          <w:ilvl w:val="0"/>
          <w:numId w:val="2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>Wie lange werden die erhobenen personenbezogenen Daten gespeichert?</w:t>
      </w:r>
    </w:p>
    <w:p w:rsidR="007542D8" w:rsidRDefault="007542D8" w:rsidP="00873DE6">
      <w:pPr>
        <w:rPr>
          <w:sz w:val="20"/>
        </w:rPr>
      </w:pPr>
    </w:p>
    <w:p w:rsidR="007542D8" w:rsidRPr="007542D8" w:rsidRDefault="007542D8" w:rsidP="007542D8">
      <w:pPr>
        <w:rPr>
          <w:sz w:val="20"/>
        </w:rPr>
      </w:pPr>
      <w:r w:rsidRPr="007542D8">
        <w:rPr>
          <w:sz w:val="20"/>
        </w:rPr>
        <w:t>Alle in diesem Rahmen erhobenen per</w:t>
      </w:r>
      <w:r w:rsidR="00CB550B">
        <w:rPr>
          <w:sz w:val="20"/>
        </w:rPr>
        <w:t>sonenbezogenen</w:t>
      </w:r>
      <w:r w:rsidRPr="007542D8">
        <w:rPr>
          <w:sz w:val="20"/>
        </w:rPr>
        <w:t xml:space="preserve"> Daten werden nach Abschluss der Aktion vernichtet bzw. ge</w:t>
      </w:r>
      <w:r w:rsidR="00CB550B">
        <w:rPr>
          <w:sz w:val="20"/>
        </w:rPr>
        <w:t xml:space="preserve">löscht, d.h. </w:t>
      </w:r>
      <w:r w:rsidR="00313A2F">
        <w:rPr>
          <w:sz w:val="20"/>
        </w:rPr>
        <w:t xml:space="preserve">nach Ermittlung der </w:t>
      </w:r>
      <w:r w:rsidR="00EA2B67">
        <w:rPr>
          <w:sz w:val="20"/>
        </w:rPr>
        <w:t>Gewinnenden</w:t>
      </w:r>
      <w:r w:rsidRPr="007542D8">
        <w:rPr>
          <w:sz w:val="20"/>
        </w:rPr>
        <w:t xml:space="preserve"> Ende September </w:t>
      </w:r>
      <w:r w:rsidR="00804C5B">
        <w:rPr>
          <w:sz w:val="20"/>
        </w:rPr>
        <w:t>202</w:t>
      </w:r>
      <w:r w:rsidR="001703D8">
        <w:rPr>
          <w:sz w:val="20"/>
        </w:rPr>
        <w:t>5</w:t>
      </w:r>
      <w:r w:rsidR="00CB550B">
        <w:rPr>
          <w:sz w:val="20"/>
        </w:rPr>
        <w:t xml:space="preserve"> </w:t>
      </w:r>
      <w:r w:rsidRPr="007542D8">
        <w:rPr>
          <w:sz w:val="20"/>
        </w:rPr>
        <w:t>bzw. nach Abgabe der anonymisierten statistischen Daten an die Fachstelle für das öffentliche Bibliothekswesen bis 3</w:t>
      </w:r>
      <w:r w:rsidR="00064F43">
        <w:rPr>
          <w:sz w:val="20"/>
        </w:rPr>
        <w:t>1.10</w:t>
      </w:r>
      <w:r w:rsidR="00804C5B">
        <w:rPr>
          <w:sz w:val="20"/>
        </w:rPr>
        <w:t>.202</w:t>
      </w:r>
      <w:r w:rsidR="001703D8">
        <w:rPr>
          <w:sz w:val="20"/>
        </w:rPr>
        <w:t>5</w:t>
      </w:r>
      <w:r w:rsidRPr="007542D8">
        <w:rPr>
          <w:sz w:val="20"/>
        </w:rPr>
        <w:t>.</w:t>
      </w:r>
    </w:p>
    <w:p w:rsidR="007542D8" w:rsidRPr="007542D8" w:rsidRDefault="007542D8" w:rsidP="007542D8">
      <w:pPr>
        <w:rPr>
          <w:sz w:val="20"/>
        </w:rPr>
      </w:pPr>
    </w:p>
    <w:p w:rsidR="007542D8" w:rsidRDefault="007542D8" w:rsidP="007542D8">
      <w:pPr>
        <w:rPr>
          <w:sz w:val="20"/>
        </w:rPr>
      </w:pPr>
      <w:r w:rsidRPr="007542D8">
        <w:rPr>
          <w:sz w:val="20"/>
        </w:rPr>
        <w:lastRenderedPageBreak/>
        <w:t xml:space="preserve">Die Auswertung der in </w:t>
      </w:r>
      <w:r w:rsidR="00CB550B">
        <w:rPr>
          <w:sz w:val="20"/>
        </w:rPr>
        <w:t xml:space="preserve">Ziff. </w:t>
      </w:r>
      <w:r w:rsidR="003A36FF">
        <w:rPr>
          <w:sz w:val="20"/>
        </w:rPr>
        <w:t>5</w:t>
      </w:r>
      <w:r w:rsidRPr="007542D8">
        <w:rPr>
          <w:sz w:val="20"/>
        </w:rPr>
        <w:t xml:space="preserve"> genannten anonymisierten Daten wird nicht gelöscht, sondern im Rahmen der </w:t>
      </w:r>
      <w:r w:rsidR="00B00933">
        <w:rPr>
          <w:sz w:val="20"/>
        </w:rPr>
        <w:t xml:space="preserve">gesetzlich zulässigen </w:t>
      </w:r>
      <w:r w:rsidRPr="007542D8">
        <w:rPr>
          <w:sz w:val="20"/>
        </w:rPr>
        <w:t>bibliothekarischen Arbeit der Fachstelle für das öffentliche Bibliothekswesen</w:t>
      </w:r>
      <w:r w:rsidR="00B00933">
        <w:rPr>
          <w:sz w:val="20"/>
        </w:rPr>
        <w:t xml:space="preserve"> (</w:t>
      </w:r>
      <w:r w:rsidR="006363CC">
        <w:rPr>
          <w:sz w:val="20"/>
        </w:rPr>
        <w:t>Archiv, Statistik)</w:t>
      </w:r>
      <w:r w:rsidRPr="007542D8">
        <w:rPr>
          <w:sz w:val="20"/>
        </w:rPr>
        <w:t xml:space="preserve"> genutzt.</w:t>
      </w:r>
      <w:r w:rsidR="006363CC">
        <w:rPr>
          <w:sz w:val="20"/>
        </w:rPr>
        <w:t xml:space="preserve"> Dabei wird die Verarbeitung dieser Daten eingeschränkt, d.h. die Daten werden gesperrt und nicht für andere Zwecke verarbeitet.</w:t>
      </w:r>
    </w:p>
    <w:p w:rsidR="00BF3E56" w:rsidRDefault="00BF3E56" w:rsidP="007542D8">
      <w:pPr>
        <w:rPr>
          <w:sz w:val="20"/>
        </w:rPr>
      </w:pPr>
    </w:p>
    <w:p w:rsidR="00BF3E56" w:rsidRDefault="00BF3E56" w:rsidP="007542D8">
      <w:pPr>
        <w:rPr>
          <w:sz w:val="20"/>
        </w:rPr>
      </w:pPr>
      <w:r w:rsidRPr="00BF3E56">
        <w:rPr>
          <w:sz w:val="20"/>
        </w:rPr>
        <w:t>Alle weiteren persönlichen Daten, die in de</w:t>
      </w:r>
      <w:r w:rsidR="00EA2B67">
        <w:rPr>
          <w:sz w:val="20"/>
        </w:rPr>
        <w:t>n Logbüchern von den Teilnehmenden</w:t>
      </w:r>
      <w:r w:rsidRPr="00BF3E56">
        <w:rPr>
          <w:sz w:val="20"/>
        </w:rPr>
        <w:t xml:space="preserve"> freiwillig angegeben wurden, wie Bilder etc.</w:t>
      </w:r>
      <w:r>
        <w:rPr>
          <w:sz w:val="20"/>
        </w:rPr>
        <w:t>,</w:t>
      </w:r>
      <w:r w:rsidRPr="00BF3E56">
        <w:rPr>
          <w:sz w:val="20"/>
        </w:rPr>
        <w:t xml:space="preserve"> werden nicht ausgewertet und können nur vom Bibliothekspersonal eingesehen werden. Nach Beendigung der Aktion werden </w:t>
      </w:r>
      <w:r w:rsidR="00313A2F">
        <w:rPr>
          <w:sz w:val="20"/>
        </w:rPr>
        <w:t xml:space="preserve">die Logbücher an die </w:t>
      </w:r>
      <w:r w:rsidR="00EA2B67">
        <w:rPr>
          <w:sz w:val="20"/>
        </w:rPr>
        <w:t>Teilnehmenden</w:t>
      </w:r>
      <w:r w:rsidRPr="00BF3E56">
        <w:rPr>
          <w:sz w:val="20"/>
        </w:rPr>
        <w:t xml:space="preserve"> zurückgegeben bzw. nach Ablauf einer Frist von vier Wochen vernichtet.</w:t>
      </w:r>
    </w:p>
    <w:p w:rsidR="007542D8" w:rsidRDefault="007542D8" w:rsidP="00873DE6">
      <w:pPr>
        <w:rPr>
          <w:sz w:val="20"/>
        </w:rPr>
      </w:pPr>
    </w:p>
    <w:p w:rsidR="008677B3" w:rsidRDefault="008677B3" w:rsidP="00873DE6">
      <w:pPr>
        <w:rPr>
          <w:sz w:val="20"/>
        </w:rPr>
      </w:pPr>
    </w:p>
    <w:p w:rsidR="00454A46" w:rsidRPr="00E51A71" w:rsidRDefault="00313A2F" w:rsidP="003566C5">
      <w:pPr>
        <w:pStyle w:val="Listenabsatz"/>
        <w:numPr>
          <w:ilvl w:val="0"/>
          <w:numId w:val="2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Rechte der </w:t>
      </w:r>
      <w:r w:rsidR="00EA2B67">
        <w:rPr>
          <w:b/>
          <w:szCs w:val="24"/>
          <w:u w:val="single"/>
        </w:rPr>
        <w:t>Teilnehmenden</w:t>
      </w:r>
      <w:r w:rsidR="00431783" w:rsidRPr="00E51A71">
        <w:rPr>
          <w:b/>
          <w:szCs w:val="24"/>
          <w:u w:val="single"/>
        </w:rPr>
        <w:t xml:space="preserve"> </w:t>
      </w:r>
      <w:r w:rsidR="001E6F17">
        <w:rPr>
          <w:b/>
          <w:szCs w:val="24"/>
          <w:u w:val="single"/>
        </w:rPr>
        <w:t>und ihrer Erziehungsberechtigten</w:t>
      </w:r>
    </w:p>
    <w:p w:rsidR="00825346" w:rsidRDefault="00825346" w:rsidP="00873DE6">
      <w:pPr>
        <w:rPr>
          <w:sz w:val="20"/>
        </w:rPr>
      </w:pPr>
    </w:p>
    <w:p w:rsidR="00206A6A" w:rsidRDefault="00E1188A" w:rsidP="00873DE6">
      <w:pPr>
        <w:rPr>
          <w:sz w:val="20"/>
        </w:rPr>
      </w:pPr>
      <w:r>
        <w:rPr>
          <w:sz w:val="20"/>
        </w:rPr>
        <w:t>I</w:t>
      </w:r>
      <w:r w:rsidR="00162575">
        <w:rPr>
          <w:sz w:val="20"/>
        </w:rPr>
        <w:t>hrem Kind als Teilnehmer</w:t>
      </w:r>
      <w:r w:rsidR="00EA2B67">
        <w:rPr>
          <w:sz w:val="20"/>
        </w:rPr>
        <w:t>/in</w:t>
      </w:r>
      <w:r>
        <w:rPr>
          <w:sz w:val="20"/>
        </w:rPr>
        <w:t xml:space="preserve"> und Ihnen</w:t>
      </w:r>
      <w:r w:rsidR="006C0D25">
        <w:rPr>
          <w:sz w:val="20"/>
        </w:rPr>
        <w:t xml:space="preserve"> </w:t>
      </w:r>
      <w:r w:rsidR="00313A2F">
        <w:rPr>
          <w:sz w:val="20"/>
        </w:rPr>
        <w:t>als Erziehungsberechtigte</w:t>
      </w:r>
      <w:r w:rsidR="00EA2B67">
        <w:rPr>
          <w:sz w:val="20"/>
        </w:rPr>
        <w:t>/</w:t>
      </w:r>
      <w:r w:rsidR="00162575">
        <w:rPr>
          <w:sz w:val="20"/>
        </w:rPr>
        <w:t xml:space="preserve">r </w:t>
      </w:r>
      <w:r w:rsidR="008677B3">
        <w:rPr>
          <w:sz w:val="20"/>
        </w:rPr>
        <w:t xml:space="preserve">stehen folgende Rechte zu, die </w:t>
      </w:r>
      <w:r w:rsidR="00CA63BA">
        <w:rPr>
          <w:sz w:val="20"/>
        </w:rPr>
        <w:t>gegenüber der unter Ziff. 2 genannten Bibliothek als verantwortliche Stell</w:t>
      </w:r>
      <w:r w:rsidR="001E6F17">
        <w:rPr>
          <w:sz w:val="20"/>
        </w:rPr>
        <w:t>e geltend gemacht werden können:</w:t>
      </w:r>
    </w:p>
    <w:p w:rsidR="00206A6A" w:rsidRDefault="00206A6A" w:rsidP="00873DE6">
      <w:pPr>
        <w:rPr>
          <w:sz w:val="20"/>
        </w:rPr>
      </w:pPr>
    </w:p>
    <w:p w:rsidR="001E6F17" w:rsidRDefault="001E6F17" w:rsidP="00873DE6">
      <w:pPr>
        <w:rPr>
          <w:sz w:val="20"/>
        </w:rPr>
      </w:pPr>
    </w:p>
    <w:p w:rsidR="0038004E" w:rsidRPr="0038004E" w:rsidRDefault="0038004E" w:rsidP="00873DE6">
      <w:pPr>
        <w:rPr>
          <w:b/>
          <w:sz w:val="20"/>
          <w:u w:val="single"/>
        </w:rPr>
      </w:pPr>
      <w:r w:rsidRPr="0038004E">
        <w:rPr>
          <w:b/>
          <w:sz w:val="20"/>
          <w:u w:val="single"/>
        </w:rPr>
        <w:t>Recht auf Widerruf der Einwilligung (Art. 7 Abs. 3 DS-GVO)</w:t>
      </w:r>
    </w:p>
    <w:p w:rsidR="0038004E" w:rsidRDefault="001E6F17" w:rsidP="00873DE6">
      <w:pPr>
        <w:rPr>
          <w:sz w:val="20"/>
        </w:rPr>
      </w:pPr>
      <w:r>
        <w:rPr>
          <w:sz w:val="20"/>
        </w:rPr>
        <w:t xml:space="preserve">Sofern die Verarbeitung </w:t>
      </w:r>
      <w:r w:rsidR="00162575">
        <w:rPr>
          <w:sz w:val="20"/>
        </w:rPr>
        <w:t>I</w:t>
      </w:r>
      <w:r w:rsidR="0038004E" w:rsidRPr="0038004E">
        <w:rPr>
          <w:sz w:val="20"/>
        </w:rPr>
        <w:t>hr</w:t>
      </w:r>
      <w:r>
        <w:rPr>
          <w:sz w:val="20"/>
        </w:rPr>
        <w:t xml:space="preserve">er personenbezogenen Daten auf </w:t>
      </w:r>
      <w:r w:rsidR="00162575">
        <w:rPr>
          <w:sz w:val="20"/>
        </w:rPr>
        <w:t>I</w:t>
      </w:r>
      <w:r w:rsidR="0038004E" w:rsidRPr="0038004E">
        <w:rPr>
          <w:sz w:val="20"/>
        </w:rPr>
        <w:t xml:space="preserve">hrer Einwilligung beruht, haben </w:t>
      </w:r>
      <w:r w:rsidR="00162575">
        <w:rPr>
          <w:sz w:val="20"/>
        </w:rPr>
        <w:t>Ihr Kind</w:t>
      </w:r>
      <w:r>
        <w:rPr>
          <w:sz w:val="20"/>
        </w:rPr>
        <w:t xml:space="preserve"> und </w:t>
      </w:r>
      <w:r w:rsidR="00162575">
        <w:rPr>
          <w:sz w:val="20"/>
        </w:rPr>
        <w:t>Sie</w:t>
      </w:r>
      <w:r w:rsidR="0038004E" w:rsidRPr="0038004E">
        <w:rPr>
          <w:sz w:val="20"/>
        </w:rPr>
        <w:t xml:space="preserve"> das Recht, </w:t>
      </w:r>
      <w:r w:rsidR="00162575">
        <w:rPr>
          <w:sz w:val="20"/>
        </w:rPr>
        <w:t>I</w:t>
      </w:r>
      <w:r w:rsidR="0038004E" w:rsidRPr="0038004E">
        <w:rPr>
          <w:sz w:val="20"/>
        </w:rPr>
        <w:t>hre Einwilligung jederzeit zu widerrufen. Durch den Widerruf der Einwilligung wird die Rechtmäßigkeit der aufgrund der Einwilligung bis zum Widerruf erfolgten Verarbeitung nicht berührt.</w:t>
      </w:r>
      <w:r w:rsidR="00522332">
        <w:rPr>
          <w:sz w:val="20"/>
        </w:rPr>
        <w:t xml:space="preserve"> Der Widerruf ist gegenüber der unter Ziff. 2 genannten Bibliothek zu erklären.</w:t>
      </w:r>
    </w:p>
    <w:p w:rsidR="0038004E" w:rsidRDefault="0038004E" w:rsidP="00873DE6">
      <w:pPr>
        <w:rPr>
          <w:sz w:val="20"/>
        </w:rPr>
      </w:pPr>
    </w:p>
    <w:p w:rsidR="00206A6A" w:rsidRPr="00126889" w:rsidRDefault="00206A6A" w:rsidP="00873DE6">
      <w:pPr>
        <w:rPr>
          <w:sz w:val="20"/>
        </w:rPr>
      </w:pPr>
    </w:p>
    <w:p w:rsidR="00BC316B" w:rsidRPr="004D56E1" w:rsidRDefault="00CA63BA" w:rsidP="00BC316B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Recht auf </w:t>
      </w:r>
      <w:r w:rsidR="00BC316B" w:rsidRPr="004D56E1">
        <w:rPr>
          <w:b/>
          <w:sz w:val="20"/>
          <w:u w:val="single"/>
        </w:rPr>
        <w:t>Auskunft</w:t>
      </w:r>
      <w:r>
        <w:rPr>
          <w:b/>
          <w:sz w:val="20"/>
          <w:u w:val="single"/>
        </w:rPr>
        <w:t xml:space="preserve"> (Art. 15 DS-GVO)</w:t>
      </w:r>
    </w:p>
    <w:p w:rsidR="00BC316B" w:rsidRDefault="00296304" w:rsidP="00873DE6">
      <w:pPr>
        <w:rPr>
          <w:sz w:val="20"/>
        </w:rPr>
      </w:pPr>
      <w:r>
        <w:rPr>
          <w:sz w:val="20"/>
        </w:rPr>
        <w:t xml:space="preserve">Die </w:t>
      </w:r>
      <w:r w:rsidR="00EA2B67">
        <w:rPr>
          <w:sz w:val="20"/>
        </w:rPr>
        <w:t>Teilnehmenden</w:t>
      </w:r>
      <w:r w:rsidR="00BC316B">
        <w:rPr>
          <w:sz w:val="20"/>
        </w:rPr>
        <w:t xml:space="preserve"> sowie deren Erziehungsberechtigte haben das Recht, alle personenbezogenen Daten, die in Zusammenhang mit der Aktion HEISS AUF LESEN</w:t>
      </w:r>
      <w:r w:rsidR="00BC316B">
        <w:rPr>
          <w:rFonts w:cs="Arial"/>
          <w:sz w:val="20"/>
        </w:rPr>
        <w:t xml:space="preserve"> über sie</w:t>
      </w:r>
      <w:r w:rsidR="00BC316B">
        <w:rPr>
          <w:sz w:val="20"/>
        </w:rPr>
        <w:t xml:space="preserve"> erhoben worden sind, zu erfahren.</w:t>
      </w:r>
      <w:r w:rsidR="00E1188A">
        <w:rPr>
          <w:sz w:val="20"/>
        </w:rPr>
        <w:t xml:space="preserve"> Der Antrag ist bei der unter Ziff. 2 genannten Bibliothek zu stellen.</w:t>
      </w:r>
    </w:p>
    <w:p w:rsidR="00E51A71" w:rsidRDefault="00E51A71" w:rsidP="00873DE6">
      <w:pPr>
        <w:rPr>
          <w:sz w:val="20"/>
        </w:rPr>
      </w:pPr>
    </w:p>
    <w:p w:rsidR="004108ED" w:rsidRDefault="004108ED" w:rsidP="00873DE6">
      <w:pPr>
        <w:rPr>
          <w:sz w:val="20"/>
        </w:rPr>
      </w:pPr>
    </w:p>
    <w:p w:rsidR="004D56E1" w:rsidRPr="004D56E1" w:rsidRDefault="00CA63BA" w:rsidP="00873DE6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Recht auf </w:t>
      </w:r>
      <w:r w:rsidR="004D56E1" w:rsidRPr="004D56E1">
        <w:rPr>
          <w:b/>
          <w:sz w:val="20"/>
          <w:u w:val="single"/>
        </w:rPr>
        <w:t>Berichtigung</w:t>
      </w:r>
      <w:r>
        <w:rPr>
          <w:b/>
          <w:sz w:val="20"/>
          <w:u w:val="single"/>
        </w:rPr>
        <w:t xml:space="preserve"> (Art. 16 DS-GVO)</w:t>
      </w:r>
    </w:p>
    <w:p w:rsidR="00BC316B" w:rsidRDefault="00313A2F" w:rsidP="00873DE6">
      <w:pPr>
        <w:rPr>
          <w:sz w:val="20"/>
        </w:rPr>
      </w:pPr>
      <w:r>
        <w:rPr>
          <w:sz w:val="20"/>
        </w:rPr>
        <w:t xml:space="preserve">Die </w:t>
      </w:r>
      <w:r w:rsidR="00EA2B67">
        <w:rPr>
          <w:sz w:val="20"/>
        </w:rPr>
        <w:t>Teilnehmenden</w:t>
      </w:r>
      <w:r w:rsidR="004D56E1">
        <w:rPr>
          <w:sz w:val="20"/>
        </w:rPr>
        <w:t xml:space="preserve"> </w:t>
      </w:r>
      <w:r w:rsidR="007542D8">
        <w:rPr>
          <w:sz w:val="20"/>
        </w:rPr>
        <w:t xml:space="preserve">sowie die Erziehungsberechtigten </w:t>
      </w:r>
      <w:r w:rsidR="004D56E1">
        <w:rPr>
          <w:sz w:val="20"/>
        </w:rPr>
        <w:t>haben das Recht</w:t>
      </w:r>
      <w:r w:rsidR="007542D8">
        <w:rPr>
          <w:sz w:val="20"/>
        </w:rPr>
        <w:t xml:space="preserve"> auf Berichtigung,</w:t>
      </w:r>
      <w:r w:rsidR="007542D8" w:rsidRPr="007542D8">
        <w:t xml:space="preserve"> </w:t>
      </w:r>
      <w:r w:rsidR="007542D8" w:rsidRPr="007542D8">
        <w:rPr>
          <w:sz w:val="20"/>
        </w:rPr>
        <w:t xml:space="preserve">sofern die </w:t>
      </w:r>
      <w:r w:rsidR="007542D8">
        <w:rPr>
          <w:sz w:val="20"/>
        </w:rPr>
        <w:t>sie</w:t>
      </w:r>
      <w:r w:rsidR="007542D8" w:rsidRPr="007542D8">
        <w:rPr>
          <w:sz w:val="20"/>
        </w:rPr>
        <w:t xml:space="preserve"> betreffenden personenbezogenen Daten nicht (mehr) zutreffend sind</w:t>
      </w:r>
      <w:r w:rsidR="004D56E1">
        <w:rPr>
          <w:sz w:val="20"/>
        </w:rPr>
        <w:t>.</w:t>
      </w:r>
      <w:r w:rsidR="00E1188A">
        <w:rPr>
          <w:sz w:val="20"/>
        </w:rPr>
        <w:t xml:space="preserve"> Der Antrag ist bei der unter Ziff. 2 genannten Bibliothek zu stellen.</w:t>
      </w:r>
    </w:p>
    <w:p w:rsidR="001D6CC5" w:rsidRDefault="001D6CC5" w:rsidP="00873DE6">
      <w:pPr>
        <w:rPr>
          <w:sz w:val="20"/>
        </w:rPr>
      </w:pPr>
    </w:p>
    <w:p w:rsidR="00296304" w:rsidRDefault="00296304" w:rsidP="00873DE6">
      <w:pPr>
        <w:rPr>
          <w:sz w:val="20"/>
        </w:rPr>
      </w:pPr>
    </w:p>
    <w:p w:rsidR="008C1B97" w:rsidRPr="004C7FAC" w:rsidRDefault="007542D8" w:rsidP="00873DE6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Recht auf </w:t>
      </w:r>
      <w:r w:rsidR="00DA0149" w:rsidRPr="004D56E1">
        <w:rPr>
          <w:b/>
          <w:sz w:val="20"/>
          <w:u w:val="single"/>
        </w:rPr>
        <w:t>Löschung</w:t>
      </w:r>
      <w:r>
        <w:rPr>
          <w:b/>
          <w:sz w:val="20"/>
          <w:u w:val="single"/>
        </w:rPr>
        <w:t xml:space="preserve"> (Art. 17 DS-GVO)</w:t>
      </w:r>
    </w:p>
    <w:p w:rsidR="001E6F17" w:rsidRDefault="001E6F17" w:rsidP="00873DE6">
      <w:pPr>
        <w:rPr>
          <w:color w:val="000000" w:themeColor="text1"/>
          <w:sz w:val="20"/>
        </w:rPr>
      </w:pPr>
      <w:r w:rsidRPr="001E6F17">
        <w:rPr>
          <w:color w:val="000000" w:themeColor="text1"/>
          <w:sz w:val="20"/>
        </w:rPr>
        <w:t xml:space="preserve">Bei Vorliegen der gesetzlichen Voraussetzungen können </w:t>
      </w:r>
      <w:r w:rsidR="00EA2B67">
        <w:rPr>
          <w:color w:val="000000" w:themeColor="text1"/>
          <w:sz w:val="20"/>
        </w:rPr>
        <w:t>die Teilnehmenden</w:t>
      </w:r>
      <w:r>
        <w:rPr>
          <w:color w:val="000000" w:themeColor="text1"/>
          <w:sz w:val="20"/>
        </w:rPr>
        <w:t xml:space="preserve"> und deren Erziehungsberechtigte</w:t>
      </w:r>
      <w:r w:rsidRPr="001E6F17">
        <w:rPr>
          <w:color w:val="000000" w:themeColor="text1"/>
          <w:sz w:val="20"/>
        </w:rPr>
        <w:t xml:space="preserve"> die Löschung Ihrer personenbezogenen Daten verlangen.</w:t>
      </w:r>
    </w:p>
    <w:p w:rsidR="001E6F17" w:rsidRDefault="001E6F17" w:rsidP="00873DE6">
      <w:pPr>
        <w:rPr>
          <w:color w:val="000000" w:themeColor="text1"/>
          <w:sz w:val="20"/>
        </w:rPr>
      </w:pPr>
    </w:p>
    <w:p w:rsidR="001E6F17" w:rsidRPr="001E6F17" w:rsidRDefault="001E6F17" w:rsidP="001E6F17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Dabei haben die</w:t>
      </w:r>
      <w:r w:rsidR="00313A2F">
        <w:rPr>
          <w:color w:val="000000" w:themeColor="text1"/>
          <w:sz w:val="20"/>
        </w:rPr>
        <w:t xml:space="preserve"> </w:t>
      </w:r>
      <w:r w:rsidR="00EA2B67">
        <w:rPr>
          <w:color w:val="000000" w:themeColor="text1"/>
          <w:sz w:val="20"/>
        </w:rPr>
        <w:t>Teilnehmenden</w:t>
      </w:r>
      <w:r w:rsidRPr="001E6F17"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0"/>
        </w:rPr>
        <w:t xml:space="preserve">sowie ihre Erziehungsberechtigten </w:t>
      </w:r>
      <w:r w:rsidRPr="001E6F17">
        <w:rPr>
          <w:color w:val="000000" w:themeColor="text1"/>
          <w:sz w:val="20"/>
        </w:rPr>
        <w:t>das Recht, ihre Daten auch vor Abschluss der Aktion löschen bzw. vernichten zu lassen. Hierbei gilt zu beachten, dass die Daten zur Gewinnermittlung und zu</w:t>
      </w:r>
      <w:r w:rsidR="00313A2F">
        <w:rPr>
          <w:color w:val="000000" w:themeColor="text1"/>
          <w:sz w:val="20"/>
        </w:rPr>
        <w:t xml:space="preserve">r Erreichbarkeit der </w:t>
      </w:r>
      <w:r w:rsidR="00EA2B67">
        <w:rPr>
          <w:color w:val="000000" w:themeColor="text1"/>
          <w:sz w:val="20"/>
        </w:rPr>
        <w:t>Teilnehmenden</w:t>
      </w:r>
      <w:r w:rsidRPr="001E6F17">
        <w:rPr>
          <w:color w:val="000000" w:themeColor="text1"/>
          <w:sz w:val="20"/>
        </w:rPr>
        <w:t xml:space="preserve"> erforderlich sind, um an der Aktion teilzunehmen.</w:t>
      </w:r>
    </w:p>
    <w:p w:rsidR="001E6F17" w:rsidRDefault="001E6F17" w:rsidP="001E6F17">
      <w:pPr>
        <w:rPr>
          <w:color w:val="000000" w:themeColor="text1"/>
          <w:sz w:val="20"/>
        </w:rPr>
      </w:pPr>
      <w:r w:rsidRPr="001E6F17">
        <w:rPr>
          <w:color w:val="000000" w:themeColor="text1"/>
          <w:sz w:val="20"/>
        </w:rPr>
        <w:t xml:space="preserve">Die freiwillig erteilten Angaben zu Alter, Geschlecht und Schule können auch vor Beendigung des </w:t>
      </w:r>
      <w:r>
        <w:rPr>
          <w:color w:val="000000" w:themeColor="text1"/>
          <w:sz w:val="20"/>
        </w:rPr>
        <w:t>unter Ziff. 5</w:t>
      </w:r>
      <w:r w:rsidRPr="001E6F17">
        <w:rPr>
          <w:color w:val="000000" w:themeColor="text1"/>
          <w:sz w:val="20"/>
        </w:rPr>
        <w:t xml:space="preserve"> genannten Zeitrahmens auf Anfrage gelöscht werden.</w:t>
      </w:r>
    </w:p>
    <w:p w:rsidR="00E1188A" w:rsidRDefault="00E1188A" w:rsidP="001E6F17">
      <w:pPr>
        <w:rPr>
          <w:color w:val="000000" w:themeColor="text1"/>
          <w:sz w:val="20"/>
        </w:rPr>
      </w:pPr>
    </w:p>
    <w:p w:rsidR="00E1188A" w:rsidRPr="00E1188A" w:rsidRDefault="00E1188A" w:rsidP="001E6F17">
      <w:pPr>
        <w:rPr>
          <w:color w:val="000000" w:themeColor="text1"/>
          <w:sz w:val="20"/>
        </w:rPr>
      </w:pPr>
      <w:r w:rsidRPr="00E1188A">
        <w:rPr>
          <w:rFonts w:eastAsia="Calibri" w:cs="Arial"/>
          <w:sz w:val="20"/>
        </w:rPr>
        <w:t xml:space="preserve">Die Anfrage ist an die für die Datenverarbeitung verantwortliche </w:t>
      </w:r>
      <w:r>
        <w:rPr>
          <w:rFonts w:eastAsia="Calibri" w:cs="Arial"/>
          <w:sz w:val="20"/>
        </w:rPr>
        <w:t>Bibliothek</w:t>
      </w:r>
      <w:r w:rsidRPr="00E1188A">
        <w:rPr>
          <w:rFonts w:eastAsia="Calibri" w:cs="Arial"/>
          <w:sz w:val="20"/>
        </w:rPr>
        <w:t xml:space="preserve"> (siehe Ziff. </w:t>
      </w:r>
      <w:r>
        <w:rPr>
          <w:rFonts w:eastAsia="Calibri" w:cs="Arial"/>
          <w:sz w:val="20"/>
        </w:rPr>
        <w:t>2</w:t>
      </w:r>
      <w:r w:rsidRPr="00E1188A">
        <w:rPr>
          <w:rFonts w:eastAsia="Calibri" w:cs="Arial"/>
          <w:sz w:val="20"/>
        </w:rPr>
        <w:t>) zu richten.</w:t>
      </w:r>
    </w:p>
    <w:p w:rsidR="00296304" w:rsidRDefault="00296304" w:rsidP="00873DE6">
      <w:pPr>
        <w:rPr>
          <w:color w:val="000000" w:themeColor="text1"/>
          <w:sz w:val="20"/>
        </w:rPr>
      </w:pPr>
    </w:p>
    <w:p w:rsidR="004C7FAC" w:rsidRDefault="004C7FAC" w:rsidP="00873DE6">
      <w:pPr>
        <w:rPr>
          <w:color w:val="000000" w:themeColor="text1"/>
          <w:sz w:val="20"/>
        </w:rPr>
      </w:pPr>
    </w:p>
    <w:p w:rsidR="004C7FAC" w:rsidRPr="004C7FAC" w:rsidRDefault="004C7FAC" w:rsidP="00873DE6">
      <w:pPr>
        <w:rPr>
          <w:b/>
          <w:sz w:val="20"/>
          <w:u w:val="single"/>
        </w:rPr>
      </w:pPr>
      <w:r>
        <w:rPr>
          <w:b/>
          <w:sz w:val="20"/>
          <w:u w:val="single"/>
        </w:rPr>
        <w:t>Recht auf Einschränkung der Verarbeitung (Art. 18 DS-GVO)</w:t>
      </w:r>
    </w:p>
    <w:p w:rsidR="004C7FAC" w:rsidRPr="004C7FAC" w:rsidRDefault="004C7FAC" w:rsidP="004C7FAC">
      <w:pPr>
        <w:rPr>
          <w:color w:val="000000" w:themeColor="text1"/>
          <w:sz w:val="20"/>
        </w:rPr>
      </w:pPr>
      <w:r w:rsidRPr="004C7FAC">
        <w:rPr>
          <w:color w:val="000000" w:themeColor="text1"/>
          <w:sz w:val="20"/>
        </w:rPr>
        <w:t xml:space="preserve">Bei Vorliegen der gesetzlichen Voraussetzungen können Sie die Einschränkung der Verarbeitung der personenbezogenen Daten verlangen. Die Anfrage ist an die für die Datenverarbeitung verantwortliche </w:t>
      </w:r>
      <w:r>
        <w:rPr>
          <w:color w:val="000000" w:themeColor="text1"/>
          <w:sz w:val="20"/>
        </w:rPr>
        <w:t>Bibliothek</w:t>
      </w:r>
      <w:r w:rsidRPr="004C7FAC">
        <w:rPr>
          <w:color w:val="000000" w:themeColor="text1"/>
          <w:sz w:val="20"/>
        </w:rPr>
        <w:t xml:space="preserve"> (sie</w:t>
      </w:r>
      <w:r>
        <w:rPr>
          <w:color w:val="000000" w:themeColor="text1"/>
          <w:sz w:val="20"/>
        </w:rPr>
        <w:t>he Ziff. 2</w:t>
      </w:r>
      <w:r w:rsidRPr="004C7FAC">
        <w:rPr>
          <w:color w:val="000000" w:themeColor="text1"/>
          <w:sz w:val="20"/>
        </w:rPr>
        <w:t>) zu richten.</w:t>
      </w:r>
    </w:p>
    <w:p w:rsidR="004C7FAC" w:rsidRDefault="004C7FAC" w:rsidP="00873DE6">
      <w:pPr>
        <w:rPr>
          <w:color w:val="000000" w:themeColor="text1"/>
          <w:sz w:val="20"/>
        </w:rPr>
      </w:pPr>
    </w:p>
    <w:p w:rsidR="00E1188A" w:rsidRDefault="00E1188A" w:rsidP="00873DE6">
      <w:pPr>
        <w:rPr>
          <w:color w:val="000000" w:themeColor="text1"/>
          <w:sz w:val="20"/>
        </w:rPr>
      </w:pPr>
    </w:p>
    <w:p w:rsidR="00355E92" w:rsidRDefault="00355E92" w:rsidP="00873DE6">
      <w:pPr>
        <w:rPr>
          <w:color w:val="000000" w:themeColor="text1"/>
          <w:sz w:val="20"/>
        </w:rPr>
      </w:pPr>
    </w:p>
    <w:p w:rsidR="00E1188A" w:rsidRPr="004C7FAC" w:rsidRDefault="00E1188A" w:rsidP="00873DE6">
      <w:pPr>
        <w:rPr>
          <w:b/>
          <w:sz w:val="20"/>
          <w:u w:val="single"/>
        </w:rPr>
      </w:pPr>
      <w:r>
        <w:rPr>
          <w:b/>
          <w:sz w:val="20"/>
          <w:u w:val="single"/>
        </w:rPr>
        <w:t>Recht auf Datenübertragbarkeit (Art. 20 DS-GVO)</w:t>
      </w:r>
    </w:p>
    <w:p w:rsidR="00E1188A" w:rsidRPr="00E1188A" w:rsidRDefault="00E1188A" w:rsidP="00E1188A">
      <w:pPr>
        <w:rPr>
          <w:color w:val="000000" w:themeColor="text1"/>
          <w:sz w:val="20"/>
        </w:rPr>
      </w:pPr>
      <w:r w:rsidRPr="00E1188A">
        <w:rPr>
          <w:color w:val="000000" w:themeColor="text1"/>
          <w:sz w:val="20"/>
        </w:rPr>
        <w:t>Ein Recht auf Datenübertragbarkeit steht Ihnen grundsätzlich zu, wenn Sie in die Datenverarbeitung eingewilligt haben (Art. 6 Abs. 1 Buchstabe a) oder Art. 9 Abs. 2 Buchstabe a) DS-GVO) oder die Verarbeitung auf einem Vertrag gemäß Art. 6 Abs. 1 Buchstabe b) DS-GVO beruht und die Datenverarbeitung mithilfe automatisierter Verfahren erfolgt.</w:t>
      </w:r>
    </w:p>
    <w:p w:rsidR="00E1188A" w:rsidRPr="00E1188A" w:rsidRDefault="00E1188A" w:rsidP="00E1188A">
      <w:pPr>
        <w:rPr>
          <w:color w:val="000000" w:themeColor="text1"/>
          <w:sz w:val="20"/>
        </w:rPr>
      </w:pPr>
      <w:r w:rsidRPr="00E1188A">
        <w:rPr>
          <w:color w:val="000000" w:themeColor="text1"/>
          <w:sz w:val="20"/>
        </w:rPr>
        <w:t xml:space="preserve">Der Antrag ist bei der für die Datenverarbeitung verantwortlichen </w:t>
      </w:r>
      <w:r>
        <w:rPr>
          <w:color w:val="000000" w:themeColor="text1"/>
          <w:sz w:val="20"/>
        </w:rPr>
        <w:t>Bibliothek (siehe Ziff. 2</w:t>
      </w:r>
      <w:r w:rsidRPr="00E1188A">
        <w:rPr>
          <w:color w:val="000000" w:themeColor="text1"/>
          <w:sz w:val="20"/>
        </w:rPr>
        <w:t>) zu stellen.</w:t>
      </w:r>
    </w:p>
    <w:p w:rsidR="00296304" w:rsidRDefault="0038004E" w:rsidP="00296304">
      <w:pPr>
        <w:rPr>
          <w:b/>
          <w:sz w:val="20"/>
          <w:u w:val="single"/>
        </w:rPr>
      </w:pPr>
      <w:r>
        <w:rPr>
          <w:b/>
          <w:sz w:val="20"/>
          <w:u w:val="single"/>
        </w:rPr>
        <w:lastRenderedPageBreak/>
        <w:t xml:space="preserve">Recht auf </w:t>
      </w:r>
      <w:r w:rsidR="00296304" w:rsidRPr="002D09CB">
        <w:rPr>
          <w:b/>
          <w:sz w:val="20"/>
          <w:u w:val="single"/>
        </w:rPr>
        <w:t>Beschwerde</w:t>
      </w:r>
      <w:r>
        <w:rPr>
          <w:b/>
          <w:sz w:val="20"/>
          <w:u w:val="single"/>
        </w:rPr>
        <w:t xml:space="preserve"> (Art. 77 Abs. 1 DS-GVO)</w:t>
      </w:r>
    </w:p>
    <w:p w:rsidR="00CB550B" w:rsidRDefault="00CB550B" w:rsidP="00296304">
      <w:pPr>
        <w:rPr>
          <w:sz w:val="20"/>
        </w:rPr>
      </w:pPr>
      <w:r w:rsidRPr="00CB550B">
        <w:rPr>
          <w:sz w:val="20"/>
        </w:rPr>
        <w:t xml:space="preserve">Wenn </w:t>
      </w:r>
      <w:r w:rsidR="006363CC">
        <w:rPr>
          <w:sz w:val="20"/>
        </w:rPr>
        <w:t>S</w:t>
      </w:r>
      <w:r w:rsidRPr="00CB550B">
        <w:rPr>
          <w:sz w:val="20"/>
        </w:rPr>
        <w:t>ie Fragen oder Bedenken im</w:t>
      </w:r>
      <w:r w:rsidR="001E6F17">
        <w:rPr>
          <w:sz w:val="20"/>
        </w:rPr>
        <w:t xml:space="preserve"> Hinblick auf die Verarbeitung i</w:t>
      </w:r>
      <w:r w:rsidRPr="00CB550B">
        <w:rPr>
          <w:sz w:val="20"/>
        </w:rPr>
        <w:t>hrer personenbezogenen Date</w:t>
      </w:r>
      <w:r>
        <w:rPr>
          <w:sz w:val="20"/>
        </w:rPr>
        <w:t xml:space="preserve">n haben, können </w:t>
      </w:r>
      <w:r w:rsidR="006363CC">
        <w:rPr>
          <w:sz w:val="20"/>
        </w:rPr>
        <w:t>Sie</w:t>
      </w:r>
      <w:r>
        <w:rPr>
          <w:sz w:val="20"/>
        </w:rPr>
        <w:t xml:space="preserve"> die unter Ziff. 2 genannte Bibliothek </w:t>
      </w:r>
      <w:r w:rsidRPr="00CB550B">
        <w:rPr>
          <w:sz w:val="20"/>
        </w:rPr>
        <w:t>postalisch oder per E-Mail kontaktieren.</w:t>
      </w:r>
      <w:r w:rsidR="0010341A">
        <w:rPr>
          <w:sz w:val="20"/>
        </w:rPr>
        <w:t xml:space="preserve"> </w:t>
      </w:r>
      <w:r w:rsidR="0010341A" w:rsidRPr="0010341A">
        <w:rPr>
          <w:sz w:val="20"/>
        </w:rPr>
        <w:t xml:space="preserve">Soweit die Bibliothek von ihr erhobene Daten an die Fachstelle für das öffentliche Bibliothekswesen beim Regierungspräsidium </w:t>
      </w:r>
      <w:r w:rsidR="00705DD8">
        <w:rPr>
          <w:sz w:val="20"/>
        </w:rPr>
        <w:t>Stuttgart</w:t>
      </w:r>
      <w:r w:rsidR="0010341A" w:rsidRPr="0010341A">
        <w:rPr>
          <w:sz w:val="20"/>
        </w:rPr>
        <w:t xml:space="preserve"> übermittelt hat, können Sie sich zur Wahrnehmung der Rechte bezüglich der dort erfolgenden Datenverarbeitung an das Regierungspräsidium </w:t>
      </w:r>
      <w:r w:rsidR="00705DD8">
        <w:rPr>
          <w:sz w:val="20"/>
        </w:rPr>
        <w:t>Stuttgart</w:t>
      </w:r>
      <w:r w:rsidR="0010341A">
        <w:rPr>
          <w:sz w:val="20"/>
        </w:rPr>
        <w:t xml:space="preserve"> (vgl. Ziff. 1)</w:t>
      </w:r>
      <w:r w:rsidR="0010341A" w:rsidRPr="0010341A">
        <w:rPr>
          <w:sz w:val="20"/>
        </w:rPr>
        <w:t xml:space="preserve"> wenden.</w:t>
      </w:r>
    </w:p>
    <w:p w:rsidR="00CB550B" w:rsidRDefault="00CB550B" w:rsidP="00296304">
      <w:pPr>
        <w:rPr>
          <w:sz w:val="20"/>
        </w:rPr>
      </w:pPr>
    </w:p>
    <w:p w:rsidR="004C7FAC" w:rsidRPr="004C7FAC" w:rsidRDefault="004C7FAC" w:rsidP="004C7FAC">
      <w:pPr>
        <w:rPr>
          <w:sz w:val="20"/>
        </w:rPr>
      </w:pPr>
      <w:r w:rsidRPr="004C7FAC">
        <w:rPr>
          <w:sz w:val="20"/>
        </w:rPr>
        <w:t>Sie können sich unbeschadet anderweitiger Rechtsbehelfe mit einer Beschwerde an den Landesbeauftragten für den Datenschutz und die Informationsfreiheit Baden-Württemberg (</w:t>
      </w:r>
      <w:proofErr w:type="spellStart"/>
      <w:r w:rsidRPr="004C7FAC">
        <w:rPr>
          <w:sz w:val="20"/>
        </w:rPr>
        <w:t>LfDI</w:t>
      </w:r>
      <w:proofErr w:type="spellEnd"/>
      <w:r w:rsidRPr="004C7FAC">
        <w:rPr>
          <w:sz w:val="20"/>
        </w:rPr>
        <w:t xml:space="preserve"> BW) wenden, wenn Sie der Auffassung sind, dass wir unseren Pflichten nicht oder nicht in vollem Umfang nachgekommen sind.</w:t>
      </w:r>
    </w:p>
    <w:p w:rsidR="00182338" w:rsidRDefault="00182338" w:rsidP="00296304">
      <w:pPr>
        <w:rPr>
          <w:sz w:val="20"/>
        </w:rPr>
      </w:pPr>
    </w:p>
    <w:p w:rsidR="00296304" w:rsidRDefault="00296304" w:rsidP="00296304">
      <w:pPr>
        <w:rPr>
          <w:sz w:val="20"/>
        </w:rPr>
      </w:pPr>
      <w:r>
        <w:rPr>
          <w:sz w:val="20"/>
        </w:rPr>
        <w:t>Für den Regier</w:t>
      </w:r>
      <w:r w:rsidR="00823AAC">
        <w:rPr>
          <w:sz w:val="20"/>
        </w:rPr>
        <w:t xml:space="preserve">ungsbezirk </w:t>
      </w:r>
      <w:r w:rsidR="00705DD8">
        <w:rPr>
          <w:sz w:val="20"/>
        </w:rPr>
        <w:t>Stuttgart</w:t>
      </w:r>
      <w:r w:rsidR="00823AAC">
        <w:rPr>
          <w:sz w:val="20"/>
        </w:rPr>
        <w:t xml:space="preserve"> ist es:</w:t>
      </w:r>
    </w:p>
    <w:p w:rsidR="00296304" w:rsidRDefault="00296304" w:rsidP="00296304">
      <w:pPr>
        <w:rPr>
          <w:sz w:val="20"/>
        </w:rPr>
      </w:pPr>
    </w:p>
    <w:p w:rsidR="00296304" w:rsidRDefault="00296304" w:rsidP="00296304">
      <w:pPr>
        <w:rPr>
          <w:sz w:val="20"/>
        </w:rPr>
      </w:pPr>
      <w:r w:rsidRPr="009D504B">
        <w:rPr>
          <w:b/>
          <w:sz w:val="20"/>
        </w:rPr>
        <w:t>Landesbeauftragte</w:t>
      </w:r>
      <w:r w:rsidR="0010341A">
        <w:rPr>
          <w:b/>
          <w:sz w:val="20"/>
        </w:rPr>
        <w:t>r</w:t>
      </w:r>
      <w:r w:rsidRPr="009D504B">
        <w:rPr>
          <w:b/>
          <w:sz w:val="20"/>
        </w:rPr>
        <w:t xml:space="preserve"> für den Datenschutz und die Informationsfreiheit</w:t>
      </w:r>
      <w:r w:rsidR="00182338">
        <w:rPr>
          <w:b/>
          <w:sz w:val="20"/>
        </w:rPr>
        <w:t xml:space="preserve"> Baden-Württemberg (</w:t>
      </w:r>
      <w:proofErr w:type="spellStart"/>
      <w:r w:rsidR="00182338">
        <w:rPr>
          <w:b/>
          <w:sz w:val="20"/>
        </w:rPr>
        <w:t>LfDI</w:t>
      </w:r>
      <w:proofErr w:type="spellEnd"/>
      <w:r w:rsidR="00182338">
        <w:rPr>
          <w:b/>
          <w:sz w:val="20"/>
        </w:rPr>
        <w:t xml:space="preserve"> BW)</w:t>
      </w:r>
    </w:p>
    <w:p w:rsidR="00BE01EE" w:rsidRPr="00BE01EE" w:rsidRDefault="00BE01EE" w:rsidP="00296304">
      <w:pPr>
        <w:rPr>
          <w:sz w:val="20"/>
        </w:rPr>
      </w:pPr>
      <w:r w:rsidRPr="00BE01EE">
        <w:rPr>
          <w:sz w:val="20"/>
        </w:rPr>
        <w:t xml:space="preserve">Lautenschlagerstraße 20 </w:t>
      </w:r>
    </w:p>
    <w:p w:rsidR="00182338" w:rsidRDefault="00182338" w:rsidP="00296304">
      <w:pPr>
        <w:rPr>
          <w:sz w:val="20"/>
        </w:rPr>
      </w:pPr>
      <w:r w:rsidRPr="00182338">
        <w:rPr>
          <w:sz w:val="20"/>
        </w:rPr>
        <w:t>70173 Stuttgart</w:t>
      </w:r>
    </w:p>
    <w:p w:rsidR="00296304" w:rsidRDefault="00296304" w:rsidP="00296304">
      <w:pPr>
        <w:rPr>
          <w:sz w:val="20"/>
        </w:rPr>
      </w:pPr>
      <w:r>
        <w:rPr>
          <w:sz w:val="20"/>
        </w:rPr>
        <w:t>Tel.: 0711/615541-0</w:t>
      </w:r>
    </w:p>
    <w:p w:rsidR="00182338" w:rsidRPr="009D504B" w:rsidRDefault="00182338" w:rsidP="00296304">
      <w:pPr>
        <w:rPr>
          <w:sz w:val="20"/>
        </w:rPr>
      </w:pPr>
      <w:r>
        <w:rPr>
          <w:sz w:val="20"/>
        </w:rPr>
        <w:t>Fax: 0711/615541-</w:t>
      </w:r>
      <w:r w:rsidRPr="00182338">
        <w:rPr>
          <w:sz w:val="20"/>
        </w:rPr>
        <w:t>15</w:t>
      </w:r>
    </w:p>
    <w:p w:rsidR="00296304" w:rsidRDefault="00296304" w:rsidP="00296304">
      <w:pPr>
        <w:rPr>
          <w:rStyle w:val="Hyperlink"/>
          <w:sz w:val="20"/>
        </w:rPr>
      </w:pPr>
      <w:r w:rsidRPr="009D504B">
        <w:rPr>
          <w:sz w:val="20"/>
        </w:rPr>
        <w:t xml:space="preserve">E-Mail: </w:t>
      </w:r>
      <w:hyperlink r:id="rId8" w:history="1">
        <w:r w:rsidRPr="00B038ED">
          <w:rPr>
            <w:rStyle w:val="Hyperlink"/>
            <w:sz w:val="20"/>
          </w:rPr>
          <w:t>poststelle@lfdi.bwl.de</w:t>
        </w:r>
      </w:hyperlink>
    </w:p>
    <w:p w:rsidR="00296304" w:rsidRDefault="00296304" w:rsidP="00296304">
      <w:pPr>
        <w:rPr>
          <w:color w:val="000000" w:themeColor="text1"/>
          <w:sz w:val="20"/>
        </w:rPr>
      </w:pPr>
    </w:p>
    <w:p w:rsidR="00126889" w:rsidRPr="00ED15A5" w:rsidRDefault="00126889">
      <w:pPr>
        <w:rPr>
          <w:sz w:val="20"/>
        </w:rPr>
      </w:pPr>
    </w:p>
    <w:sectPr w:rsidR="00126889" w:rsidRPr="00ED15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366" w:header="73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F21" w:rsidRDefault="00773F21">
      <w:r>
        <w:separator/>
      </w:r>
    </w:p>
  </w:endnote>
  <w:endnote w:type="continuationSeparator" w:id="0">
    <w:p w:rsidR="00773F21" w:rsidRDefault="0077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1EE" w:rsidRDefault="00BE01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38" w:rsidRDefault="0080073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38" w:rsidRDefault="0080073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F21" w:rsidRDefault="00773F21">
      <w:r>
        <w:separator/>
      </w:r>
    </w:p>
  </w:footnote>
  <w:footnote w:type="continuationSeparator" w:id="0">
    <w:p w:rsidR="00773F21" w:rsidRDefault="00773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38" w:rsidRDefault="00CD523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00738" w:rsidRDefault="008007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38" w:rsidRDefault="00CD523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456B3">
      <w:rPr>
        <w:rStyle w:val="Seitenzahl"/>
        <w:noProof/>
      </w:rPr>
      <w:t>2</w:t>
    </w:r>
    <w:r>
      <w:rPr>
        <w:rStyle w:val="Seitenzahl"/>
      </w:rPr>
      <w:fldChar w:fldCharType="end"/>
    </w:r>
  </w:p>
  <w:p w:rsidR="00800738" w:rsidRDefault="00E456B3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5676265</wp:posOffset>
          </wp:positionH>
          <wp:positionV relativeFrom="paragraph">
            <wp:posOffset>-391795</wp:posOffset>
          </wp:positionV>
          <wp:extent cx="954000" cy="914400"/>
          <wp:effectExtent l="0" t="0" r="0" b="0"/>
          <wp:wrapTight wrapText="bothSides">
            <wp:wrapPolygon edited="0">
              <wp:start x="0" y="0"/>
              <wp:lineTo x="0" y="21150"/>
              <wp:lineTo x="21140" y="21150"/>
              <wp:lineTo x="21140" y="0"/>
              <wp:lineTo x="0" y="0"/>
            </wp:wrapPolygon>
          </wp:wrapTight>
          <wp:docPr id="3" name="Grafik 3" descr="R:\Fachstelle für das öffentliche Bibliothekswesen\HEISS AUF LESEN\HAL_Vorlagen\Logos NEU\Logo_Blan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R:\Fachstelle für das öffentliche Bibliothekswesen\HEISS AUF LESEN\HAL_Vorlagen\Logos NEU\Logo_Blan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800738" w:rsidRDefault="00800738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E0" w:rsidRDefault="007A0F8A">
    <w:pPr>
      <w:pStyle w:val="Kopfzeile"/>
    </w:pPr>
    <w:r w:rsidRPr="007A0F8A">
      <w:rPr>
        <w:rFonts w:cs="Arial"/>
        <w:noProof/>
        <w:sz w:val="20"/>
      </w:rPr>
      <w:drawing>
        <wp:anchor distT="0" distB="0" distL="114300" distR="114300" simplePos="0" relativeHeight="251663360" behindDoc="1" locked="0" layoutInCell="1" allowOverlap="1" wp14:anchorId="5D409427" wp14:editId="11808FED">
          <wp:simplePos x="0" y="0"/>
          <wp:positionH relativeFrom="column">
            <wp:posOffset>5659755</wp:posOffset>
          </wp:positionH>
          <wp:positionV relativeFrom="paragraph">
            <wp:posOffset>-391795</wp:posOffset>
          </wp:positionV>
          <wp:extent cx="955040" cy="914400"/>
          <wp:effectExtent l="0" t="0" r="0" b="0"/>
          <wp:wrapTight wrapText="bothSides">
            <wp:wrapPolygon edited="0">
              <wp:start x="0" y="0"/>
              <wp:lineTo x="0" y="21150"/>
              <wp:lineTo x="21112" y="21150"/>
              <wp:lineTo x="21112" y="0"/>
              <wp:lineTo x="0" y="0"/>
            </wp:wrapPolygon>
          </wp:wrapTight>
          <wp:docPr id="2" name="Grafik 2" descr="R:\Fachstelle für das öffentliche Bibliothekswesen\HEISS AUF LESEN\HAL_Vorlagen\Logos NEU\Logo_Bla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Fachstelle für das öffentliche Bibliothekswesen\HEISS AUF LESEN\HAL_Vorlagen\Logos NEU\Logo_Bla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2DE0" w:rsidRDefault="00B32D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1B38"/>
    <w:multiLevelType w:val="hybridMultilevel"/>
    <w:tmpl w:val="35AED1F6"/>
    <w:lvl w:ilvl="0" w:tplc="6A18A032">
      <w:start w:val="7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1461"/>
    <w:multiLevelType w:val="hybridMultilevel"/>
    <w:tmpl w:val="89BA3C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EBC"/>
    <w:multiLevelType w:val="hybridMultilevel"/>
    <w:tmpl w:val="9EDE3F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55EA4"/>
    <w:multiLevelType w:val="hybridMultilevel"/>
    <w:tmpl w:val="2FE49E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429EB"/>
    <w:multiLevelType w:val="hybridMultilevel"/>
    <w:tmpl w:val="283A7E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E4036"/>
    <w:multiLevelType w:val="hybridMultilevel"/>
    <w:tmpl w:val="F9C8F614"/>
    <w:lvl w:ilvl="0" w:tplc="6A18A032">
      <w:start w:val="7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C4A8E"/>
    <w:multiLevelType w:val="hybridMultilevel"/>
    <w:tmpl w:val="536846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E1E61"/>
    <w:multiLevelType w:val="hybridMultilevel"/>
    <w:tmpl w:val="3EAE03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84C94"/>
    <w:multiLevelType w:val="hybridMultilevel"/>
    <w:tmpl w:val="A6768C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A7790"/>
    <w:multiLevelType w:val="hybridMultilevel"/>
    <w:tmpl w:val="9F4CCF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3757B"/>
    <w:multiLevelType w:val="hybridMultilevel"/>
    <w:tmpl w:val="4D7E69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27ED8"/>
    <w:multiLevelType w:val="hybridMultilevel"/>
    <w:tmpl w:val="D4C05D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17"/>
    <w:rsid w:val="00023192"/>
    <w:rsid w:val="00043DC7"/>
    <w:rsid w:val="00060784"/>
    <w:rsid w:val="00064F43"/>
    <w:rsid w:val="000A3A5D"/>
    <w:rsid w:val="000D028B"/>
    <w:rsid w:val="000F7D08"/>
    <w:rsid w:val="0010341A"/>
    <w:rsid w:val="00126889"/>
    <w:rsid w:val="00162575"/>
    <w:rsid w:val="001703D8"/>
    <w:rsid w:val="00173413"/>
    <w:rsid w:val="00182338"/>
    <w:rsid w:val="00190D8F"/>
    <w:rsid w:val="0019758F"/>
    <w:rsid w:val="001D404A"/>
    <w:rsid w:val="001D6CC5"/>
    <w:rsid w:val="001E6F17"/>
    <w:rsid w:val="001F3C56"/>
    <w:rsid w:val="00206A6A"/>
    <w:rsid w:val="002220A4"/>
    <w:rsid w:val="00245EC4"/>
    <w:rsid w:val="00282B97"/>
    <w:rsid w:val="00296304"/>
    <w:rsid w:val="002B166D"/>
    <w:rsid w:val="002D09CB"/>
    <w:rsid w:val="002E4282"/>
    <w:rsid w:val="002E70BB"/>
    <w:rsid w:val="0030526C"/>
    <w:rsid w:val="00313A2F"/>
    <w:rsid w:val="003163B8"/>
    <w:rsid w:val="00355E92"/>
    <w:rsid w:val="003566C5"/>
    <w:rsid w:val="00365FAF"/>
    <w:rsid w:val="003731BB"/>
    <w:rsid w:val="0038004E"/>
    <w:rsid w:val="003A36FF"/>
    <w:rsid w:val="003A62B4"/>
    <w:rsid w:val="003F6A7F"/>
    <w:rsid w:val="004108ED"/>
    <w:rsid w:val="00431783"/>
    <w:rsid w:val="00452790"/>
    <w:rsid w:val="00454A46"/>
    <w:rsid w:val="00480C53"/>
    <w:rsid w:val="004C7FAC"/>
    <w:rsid w:val="004D56E1"/>
    <w:rsid w:val="004F0DDC"/>
    <w:rsid w:val="00515A7C"/>
    <w:rsid w:val="00522332"/>
    <w:rsid w:val="005A18A1"/>
    <w:rsid w:val="005E2887"/>
    <w:rsid w:val="006274B3"/>
    <w:rsid w:val="00630D7F"/>
    <w:rsid w:val="006363CC"/>
    <w:rsid w:val="00654C8D"/>
    <w:rsid w:val="006C0D25"/>
    <w:rsid w:val="006D24E9"/>
    <w:rsid w:val="00705DD8"/>
    <w:rsid w:val="007542D8"/>
    <w:rsid w:val="00773F21"/>
    <w:rsid w:val="007A0F8A"/>
    <w:rsid w:val="007A4750"/>
    <w:rsid w:val="007C3BBF"/>
    <w:rsid w:val="007E48CA"/>
    <w:rsid w:val="00800738"/>
    <w:rsid w:val="00804C5B"/>
    <w:rsid w:val="00823AAC"/>
    <w:rsid w:val="00825346"/>
    <w:rsid w:val="008677B3"/>
    <w:rsid w:val="00873DE6"/>
    <w:rsid w:val="008862C3"/>
    <w:rsid w:val="008B2F22"/>
    <w:rsid w:val="008B61FF"/>
    <w:rsid w:val="008C1B97"/>
    <w:rsid w:val="008D2761"/>
    <w:rsid w:val="0092509C"/>
    <w:rsid w:val="009404F4"/>
    <w:rsid w:val="009972DC"/>
    <w:rsid w:val="009A1B0D"/>
    <w:rsid w:val="009D504B"/>
    <w:rsid w:val="009E0585"/>
    <w:rsid w:val="00A20F25"/>
    <w:rsid w:val="00A74172"/>
    <w:rsid w:val="00AA2081"/>
    <w:rsid w:val="00B00933"/>
    <w:rsid w:val="00B038ED"/>
    <w:rsid w:val="00B11B72"/>
    <w:rsid w:val="00B21F1D"/>
    <w:rsid w:val="00B32DE0"/>
    <w:rsid w:val="00B414B9"/>
    <w:rsid w:val="00BA63CF"/>
    <w:rsid w:val="00BC316B"/>
    <w:rsid w:val="00BE01EE"/>
    <w:rsid w:val="00BF3E56"/>
    <w:rsid w:val="00C17816"/>
    <w:rsid w:val="00C66F37"/>
    <w:rsid w:val="00C92BF7"/>
    <w:rsid w:val="00CA63BA"/>
    <w:rsid w:val="00CB550B"/>
    <w:rsid w:val="00CC5795"/>
    <w:rsid w:val="00CD523F"/>
    <w:rsid w:val="00CE3985"/>
    <w:rsid w:val="00D241F4"/>
    <w:rsid w:val="00D26D61"/>
    <w:rsid w:val="00D332F5"/>
    <w:rsid w:val="00D36156"/>
    <w:rsid w:val="00D50817"/>
    <w:rsid w:val="00DA0149"/>
    <w:rsid w:val="00DA1AF2"/>
    <w:rsid w:val="00DA49B2"/>
    <w:rsid w:val="00DE54F7"/>
    <w:rsid w:val="00E06E11"/>
    <w:rsid w:val="00E1188A"/>
    <w:rsid w:val="00E13C11"/>
    <w:rsid w:val="00E247AC"/>
    <w:rsid w:val="00E27029"/>
    <w:rsid w:val="00E456B3"/>
    <w:rsid w:val="00E51A71"/>
    <w:rsid w:val="00E80C9C"/>
    <w:rsid w:val="00E81A85"/>
    <w:rsid w:val="00EA2B67"/>
    <w:rsid w:val="00EB2CD7"/>
    <w:rsid w:val="00ED15A5"/>
    <w:rsid w:val="00EE5DB5"/>
    <w:rsid w:val="00F30651"/>
    <w:rsid w:val="00F45097"/>
    <w:rsid w:val="00FB58D7"/>
    <w:rsid w:val="00F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CBCB09EE-A18A-47E0-AE79-E2607E08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character" w:styleId="Platzhaltertext">
    <w:name w:val="Placeholder Text"/>
    <w:basedOn w:val="Absatz-Standardschriftart"/>
    <w:uiPriority w:val="99"/>
    <w:semiHidden/>
    <w:rsid w:val="00D5081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8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081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5081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73DE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A6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B32DE0"/>
    <w:rPr>
      <w:rFonts w:ascii="Arial" w:hAnsi="Arial"/>
      <w:sz w:val="24"/>
    </w:rPr>
  </w:style>
  <w:style w:type="character" w:styleId="Fett">
    <w:name w:val="Strong"/>
    <w:basedOn w:val="Absatz-Standardschriftart"/>
    <w:uiPriority w:val="22"/>
    <w:qFormat/>
    <w:rsid w:val="009404F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2B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2B9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2B9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2B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2B9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0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64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5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lfdi.bwl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eiss_auf_Lesen@rps.bwl.de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7B38C0775F418F91AB586540327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EE339-C90B-40FE-989D-3FE11EE55EA4}"/>
      </w:docPartPr>
      <w:docPartBody>
        <w:p w:rsidR="00AD632B" w:rsidRDefault="00E26ADA" w:rsidP="00E26ADA">
          <w:pPr>
            <w:pStyle w:val="007B38C0775F418F91AB5865403270F4"/>
          </w:pPr>
          <w:r w:rsidRPr="005B5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D48F3D696A469DA856FECDAF6E4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27038-B0DA-42DE-BB1F-EC84D5FFF9AD}"/>
      </w:docPartPr>
      <w:docPartBody>
        <w:p w:rsidR="00AD632B" w:rsidRDefault="00E26ADA" w:rsidP="00E26ADA">
          <w:pPr>
            <w:pStyle w:val="F1D48F3D696A469DA856FECDAF6E4790"/>
          </w:pPr>
          <w:r w:rsidRPr="005B5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2259F532BA4BF794BD303C36DDA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53E77-D25C-46FD-AF59-C8B211F3FFF3}"/>
      </w:docPartPr>
      <w:docPartBody>
        <w:p w:rsidR="00AD632B" w:rsidRDefault="00E26ADA" w:rsidP="00E26ADA">
          <w:pPr>
            <w:pStyle w:val="122259F532BA4BF794BD303C36DDA5A3"/>
          </w:pPr>
          <w:r w:rsidRPr="005B5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2B2A4EF1E04E6EB022EBB33B2A7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5B990-BB30-4D83-A9DD-A8B97BB43AAD}"/>
      </w:docPartPr>
      <w:docPartBody>
        <w:p w:rsidR="00AD632B" w:rsidRDefault="00E26ADA" w:rsidP="00E26ADA">
          <w:pPr>
            <w:pStyle w:val="D92B2A4EF1E04E6EB022EBB33B2A7C9E"/>
          </w:pPr>
          <w:r w:rsidRPr="005B5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0AB9359B974F1DBA09D5D76D03C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65712-2B9C-410B-A58A-D43978C8850A}"/>
      </w:docPartPr>
      <w:docPartBody>
        <w:p w:rsidR="00AD632B" w:rsidRDefault="00E26ADA" w:rsidP="00E26ADA">
          <w:pPr>
            <w:pStyle w:val="390AB9359B974F1DBA09D5D76D03C093"/>
          </w:pPr>
          <w:r w:rsidRPr="005B5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5A"/>
    <w:rsid w:val="0019065A"/>
    <w:rsid w:val="006F24B4"/>
    <w:rsid w:val="00A07FBB"/>
    <w:rsid w:val="00AD632B"/>
    <w:rsid w:val="00E2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6ADA"/>
    <w:rPr>
      <w:color w:val="808080"/>
    </w:rPr>
  </w:style>
  <w:style w:type="paragraph" w:customStyle="1" w:styleId="D48E36E925094ABDAC44E7607BEB8B7C">
    <w:name w:val="D48E36E925094ABDAC44E7607BEB8B7C"/>
    <w:rsid w:val="0019065A"/>
  </w:style>
  <w:style w:type="paragraph" w:customStyle="1" w:styleId="08EB88B9A2F44659817E2EA61E6A373B">
    <w:name w:val="08EB88B9A2F44659817E2EA61E6A373B"/>
    <w:rsid w:val="0019065A"/>
  </w:style>
  <w:style w:type="paragraph" w:customStyle="1" w:styleId="FEDB15C4C1574F5CB91DC652C5E297C5">
    <w:name w:val="FEDB15C4C1574F5CB91DC652C5E297C5"/>
    <w:rsid w:val="0019065A"/>
  </w:style>
  <w:style w:type="paragraph" w:customStyle="1" w:styleId="C790A45EBE274E5E8D4D855A6CF549DD">
    <w:name w:val="C790A45EBE274E5E8D4D855A6CF549DD"/>
    <w:rsid w:val="0019065A"/>
  </w:style>
  <w:style w:type="paragraph" w:customStyle="1" w:styleId="78CB93E56B404EBCBB8E1BB8BAEDAE90">
    <w:name w:val="78CB93E56B404EBCBB8E1BB8BAEDAE90"/>
    <w:rsid w:val="0019065A"/>
  </w:style>
  <w:style w:type="paragraph" w:customStyle="1" w:styleId="007B38C0775F418F91AB5865403270F4">
    <w:name w:val="007B38C0775F418F91AB5865403270F4"/>
    <w:rsid w:val="00E26ADA"/>
  </w:style>
  <w:style w:type="paragraph" w:customStyle="1" w:styleId="F1D48F3D696A469DA856FECDAF6E4790">
    <w:name w:val="F1D48F3D696A469DA856FECDAF6E4790"/>
    <w:rsid w:val="00E26ADA"/>
  </w:style>
  <w:style w:type="paragraph" w:customStyle="1" w:styleId="122259F532BA4BF794BD303C36DDA5A3">
    <w:name w:val="122259F532BA4BF794BD303C36DDA5A3"/>
    <w:rsid w:val="00E26ADA"/>
  </w:style>
  <w:style w:type="paragraph" w:customStyle="1" w:styleId="D92B2A4EF1E04E6EB022EBB33B2A7C9E">
    <w:name w:val="D92B2A4EF1E04E6EB022EBB33B2A7C9E"/>
    <w:rsid w:val="00E26ADA"/>
  </w:style>
  <w:style w:type="paragraph" w:customStyle="1" w:styleId="390AB9359B974F1DBA09D5D76D03C093">
    <w:name w:val="390AB9359B974F1DBA09D5D76D03C093"/>
    <w:rsid w:val="00E26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1298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Ost, Christian (RPK);Wolff, Christian (RPS);Rupp, Bettina (RPK)</dc:creator>
  <cp:lastModifiedBy>Jantos-Lange, Daniela (RPS)</cp:lastModifiedBy>
  <cp:revision>6</cp:revision>
  <cp:lastPrinted>2019-06-06T07:01:00Z</cp:lastPrinted>
  <dcterms:created xsi:type="dcterms:W3CDTF">2024-10-18T06:31:00Z</dcterms:created>
  <dcterms:modified xsi:type="dcterms:W3CDTF">2025-03-11T08:52:00Z</dcterms:modified>
</cp:coreProperties>
</file>